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CEB85">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广州市花都区2025年度第八十七批次城镇建设用地（花都区岑境村、东莞村、东镜</w:t>
      </w:r>
    </w:p>
    <w:p w14:paraId="17EC4E5A">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村村镇工业集聚区改造项目〔低效用地〕）</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项目被征地农民养老保障方案</w:t>
      </w:r>
    </w:p>
    <w:p w14:paraId="60B7D27C">
      <w:pPr>
        <w:pStyle w:val="2"/>
        <w:jc w:val="center"/>
        <w:rPr>
          <w:rFonts w:hint="eastAsia" w:ascii="仿宋_GB2312" w:hAnsi="仿宋_GB2312" w:eastAsia="仿宋_GB2312" w:cs="仿宋_GB2312"/>
          <w:color w:val="auto"/>
          <w:sz w:val="24"/>
          <w:szCs w:val="24"/>
          <w:lang w:eastAsia="zh-CN"/>
        </w:rPr>
      </w:pPr>
      <w:bookmarkStart w:id="0" w:name="_GoBack"/>
      <w:bookmarkEnd w:id="0"/>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广州市花都区2025年度第八十七批次城镇建设用地（花都区岑境村、东莞村、东镜村村镇工业集聚区改造项目〔低效用地〕）</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广州市花都区2025年度第八十七批次城镇建设用地（花都区岑境村、东莞村、东镜村村镇工业集聚区改造项目〔低效用地〕）</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新雅街东镜村、东莞村、新村村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土地面积共321.6420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688.33</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2171442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640730AA">
      <w:pPr>
        <w:pStyle w:val="2"/>
        <w:rPr>
          <w:rFonts w:hint="eastAsia"/>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C08F2F1">
      <w:pPr>
        <w:pStyle w:val="2"/>
        <w:ind w:left="0" w:leftChars="0" w:firstLine="0" w:firstLineChars="0"/>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28</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12"/>
        <w:gridCol w:w="2460"/>
        <w:gridCol w:w="1890"/>
        <w:gridCol w:w="1950"/>
        <w:gridCol w:w="1394"/>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472"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新雅街</w:t>
            </w:r>
          </w:p>
        </w:tc>
        <w:tc>
          <w:tcPr>
            <w:tcW w:w="246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东镜村中社组集体经济组织</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90.312</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193.27</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46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东镜村镜塘组集体经济组织</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0.6495</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1.39</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60A9CD56">
            <w:pPr>
              <w:jc w:val="center"/>
              <w:rPr>
                <w:rFonts w:hint="eastAsia" w:ascii="仿宋" w:hAnsi="仿宋" w:eastAsia="仿宋" w:cs="仿宋"/>
                <w:kern w:val="0"/>
                <w:sz w:val="24"/>
                <w:szCs w:val="24"/>
              </w:rPr>
            </w:pPr>
          </w:p>
        </w:tc>
        <w:tc>
          <w:tcPr>
            <w:tcW w:w="246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东莞村第四组集体经济组织、第五组集体经济组织、第六组集体经济组织（共有）</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230.499</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493.27</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693ED54A">
            <w:pPr>
              <w:jc w:val="center"/>
              <w:rPr>
                <w:rFonts w:hint="eastAsia" w:ascii="仿宋" w:hAnsi="仿宋" w:eastAsia="仿宋" w:cs="仿宋"/>
                <w:kern w:val="0"/>
                <w:sz w:val="24"/>
                <w:szCs w:val="24"/>
              </w:rPr>
            </w:pPr>
          </w:p>
        </w:tc>
        <w:tc>
          <w:tcPr>
            <w:tcW w:w="246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新村村第二组集体经济组织</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0.0735</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0.16</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1E3EBCEC">
            <w:pPr>
              <w:jc w:val="center"/>
              <w:rPr>
                <w:rFonts w:hint="eastAsia" w:ascii="仿宋" w:hAnsi="仿宋" w:eastAsia="仿宋" w:cs="仿宋"/>
                <w:kern w:val="0"/>
                <w:sz w:val="24"/>
                <w:szCs w:val="24"/>
              </w:rPr>
            </w:pPr>
          </w:p>
        </w:tc>
        <w:tc>
          <w:tcPr>
            <w:tcW w:w="246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新村村第三组集体经济组织</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0.108</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0.24</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472"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321.642</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688.33</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ACE424E"/>
    <w:rsid w:val="3CFF5EF7"/>
    <w:rsid w:val="3DAA0446"/>
    <w:rsid w:val="3E3629B5"/>
    <w:rsid w:val="3EA022D5"/>
    <w:rsid w:val="3EEA6AA4"/>
    <w:rsid w:val="3F6655A0"/>
    <w:rsid w:val="40075A22"/>
    <w:rsid w:val="401160FF"/>
    <w:rsid w:val="40736F4A"/>
    <w:rsid w:val="42A07318"/>
    <w:rsid w:val="42AE5403"/>
    <w:rsid w:val="450C1F37"/>
    <w:rsid w:val="49BD7FC6"/>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670878"/>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1639</Words>
  <Characters>1757</Characters>
  <Lines>0</Lines>
  <Paragraphs>0</Paragraphs>
  <TotalTime>7</TotalTime>
  <ScaleCrop>false</ScaleCrop>
  <LinksUpToDate>false</LinksUpToDate>
  <CharactersWithSpaces>1793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2026-08-28T09:09:36Z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A12F089B0BD849E29D832CE986326B72_13</vt:lpwstr>
  </property>
  <property fmtid="{D5CDD505-2E9C-101B-9397-08002B2CF9AE}" pid="4" name="KSOTemplateDocerSaveRecord">
    <vt:lpwstr>eyJoZGlkIjoiYjQ0ODE4ZmIyZjEyZWUwYzEzMjRjMGJiZjI1OWQ0MGEifQ==</vt:lpwstr>
  </property>
</Properties>
</file>