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91237">
      <w:pPr>
        <w:spacing w:line="560" w:lineRule="exact"/>
        <w:jc w:val="center"/>
        <w:rPr>
          <w:rFonts w:ascii="Times New Roman" w:hAnsi="Times New Roman" w:eastAsia="方正小标宋简体" w:cs="Times New Roman"/>
          <w:sz w:val="44"/>
          <w:szCs w:val="44"/>
        </w:rPr>
      </w:pPr>
    </w:p>
    <w:p w14:paraId="5DF31570">
      <w:pPr>
        <w:spacing w:line="560" w:lineRule="exact"/>
        <w:jc w:val="center"/>
        <w:rPr>
          <w:rFonts w:ascii="Times New Roman" w:hAnsi="Times New Roman" w:eastAsia="方正小标宋简体" w:cs="Times New Roman"/>
          <w:sz w:val="44"/>
          <w:szCs w:val="44"/>
        </w:rPr>
      </w:pPr>
    </w:p>
    <w:p w14:paraId="63E5AA07">
      <w:pPr>
        <w:spacing w:line="560" w:lineRule="exact"/>
        <w:jc w:val="center"/>
        <w:rPr>
          <w:rFonts w:ascii="Times New Roman" w:hAnsi="Times New Roman" w:eastAsia="方正小标宋简体" w:cs="Times New Roman"/>
          <w:sz w:val="44"/>
          <w:szCs w:val="44"/>
        </w:rPr>
      </w:pPr>
    </w:p>
    <w:p w14:paraId="5F488912">
      <w:pPr>
        <w:spacing w:line="560" w:lineRule="exact"/>
        <w:jc w:val="center"/>
        <w:rPr>
          <w:rFonts w:hint="eastAsia"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广州市花都区2026年度第五十八批次城镇建设用地（清㘵村村镇工业集聚区</w:t>
      </w:r>
    </w:p>
    <w:p w14:paraId="16AD7EF0">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更新改造项目周边道路工程）</w:t>
      </w:r>
      <w:r>
        <w:rPr>
          <w:rFonts w:ascii="Times New Roman" w:hAnsi="Times New Roman" w:eastAsia="方正小标宋简体" w:cs="Times New Roman"/>
          <w:sz w:val="44"/>
          <w:szCs w:val="44"/>
        </w:rPr>
        <w:t>的</w:t>
      </w:r>
    </w:p>
    <w:p w14:paraId="70D1D81F">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征地补偿安置方案</w:t>
      </w:r>
    </w:p>
    <w:p w14:paraId="573C819F">
      <w:pPr>
        <w:spacing w:line="560" w:lineRule="exact"/>
        <w:ind w:firstLine="640" w:firstLineChars="200"/>
        <w:rPr>
          <w:rFonts w:ascii="Times New Roman" w:hAnsi="Times New Roman" w:eastAsia="仿宋_GB2312" w:cs="Times New Roman"/>
          <w:sz w:val="32"/>
          <w:szCs w:val="32"/>
        </w:rPr>
      </w:pPr>
    </w:p>
    <w:p w14:paraId="5238358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val="en-US" w:eastAsia="zh-CN"/>
        </w:rPr>
        <w:t>新雅街</w:t>
      </w:r>
      <w:r>
        <w:rPr>
          <w:rFonts w:ascii="Times New Roman" w:hAnsi="Times New Roman" w:eastAsia="仿宋_GB2312" w:cs="Times New Roman"/>
          <w:sz w:val="32"/>
          <w:szCs w:val="32"/>
        </w:rPr>
        <w:t>建设规划，完善城市功能，改善城市环境，促进经济、文化发展，广州市花都区人民政府拟征收</w:t>
      </w:r>
      <w:bookmarkStart w:id="7" w:name="_GoBack"/>
      <w:r>
        <w:rPr>
          <w:rFonts w:hint="eastAsia" w:ascii="Times New Roman" w:hAnsi="Times New Roman" w:eastAsia="仿宋_GB2312" w:cs="Times New Roman"/>
          <w:sz w:val="32"/>
          <w:szCs w:val="32"/>
        </w:rPr>
        <w:t>广州市花都区新雅街清㘵经济联合社</w:t>
      </w:r>
      <w:r>
        <w:rPr>
          <w:rFonts w:hint="eastAsia" w:ascii="Times New Roman" w:hAnsi="Times New Roman" w:eastAsia="仿宋_GB2312" w:cs="Times New Roman"/>
          <w:sz w:val="32"/>
          <w:szCs w:val="32"/>
          <w:lang w:eastAsia="zh-CN"/>
        </w:rPr>
        <w:t>，清</w:t>
      </w:r>
      <w:r>
        <w:rPr>
          <w:rFonts w:hint="eastAsia" w:ascii="Times New Roman" w:hAnsi="Times New Roman" w:eastAsia="仿宋_GB2312" w:cs="Times New Roman"/>
          <w:sz w:val="32"/>
          <w:szCs w:val="32"/>
        </w:rPr>
        <w:t>㘵</w:t>
      </w:r>
      <w:r>
        <w:rPr>
          <w:rFonts w:hint="eastAsia" w:ascii="Times New Roman" w:hAnsi="Times New Roman" w:eastAsia="仿宋_GB2312" w:cs="Times New Roman"/>
          <w:sz w:val="32"/>
          <w:szCs w:val="32"/>
          <w:lang w:eastAsia="zh-CN"/>
        </w:rPr>
        <w:t>村东分经济合作社</w:t>
      </w:r>
      <w:r>
        <w:rPr>
          <w:rFonts w:hint="eastAsia" w:ascii="Times New Roman" w:hAnsi="Times New Roman" w:eastAsia="仿宋_GB2312" w:cs="Times New Roman"/>
          <w:sz w:val="32"/>
          <w:szCs w:val="32"/>
        </w:rPr>
        <w:t>属下的集体土地共1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6491公顷</w:t>
      </w:r>
      <w:bookmarkEnd w:id="7"/>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14:paraId="69D51D5D">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14:paraId="75D1B69C">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广州市花都区新雅街清㘵经济联合社</w:t>
      </w:r>
      <w:r>
        <w:rPr>
          <w:rFonts w:hint="eastAsia" w:ascii="Times New Roman" w:hAnsi="Times New Roman" w:eastAsia="仿宋_GB2312" w:cs="Times New Roman"/>
          <w:sz w:val="32"/>
          <w:szCs w:val="32"/>
          <w:lang w:eastAsia="zh-CN"/>
        </w:rPr>
        <w:t>，清</w:t>
      </w:r>
      <w:r>
        <w:rPr>
          <w:rFonts w:hint="eastAsia" w:ascii="Times New Roman" w:hAnsi="Times New Roman" w:eastAsia="仿宋_GB2312" w:cs="Times New Roman"/>
          <w:sz w:val="32"/>
          <w:szCs w:val="32"/>
        </w:rPr>
        <w:t>㘵</w:t>
      </w:r>
      <w:r>
        <w:rPr>
          <w:rFonts w:hint="eastAsia" w:ascii="Times New Roman" w:hAnsi="Times New Roman" w:eastAsia="仿宋_GB2312" w:cs="Times New Roman"/>
          <w:sz w:val="32"/>
          <w:szCs w:val="32"/>
          <w:lang w:eastAsia="zh-CN"/>
        </w:rPr>
        <w:t>村东分经济合作社</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14:paraId="6D894FF6">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14:paraId="2231C19D">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default" w:ascii="Times New Roman" w:hAnsi="Times New Roman" w:eastAsia="仿宋_GB2312" w:cs="Times New Roman"/>
          <w:bCs/>
          <w:sz w:val="32"/>
          <w:szCs w:val="32"/>
          <w:lang w:eastAsia="zh-CN"/>
        </w:rPr>
        <w:t>根据《中华人民共和国土地管理法》第四十五条的规定，本次征收</w:t>
      </w:r>
      <w:r>
        <w:rPr>
          <w:rFonts w:hint="eastAsia" w:ascii="Times New Roman" w:hAnsi="Times New Roman" w:eastAsia="仿宋_GB2312" w:cs="Times New Roman"/>
          <w:bCs/>
          <w:color w:val="auto"/>
          <w:sz w:val="32"/>
          <w:szCs w:val="32"/>
          <w:lang w:val="en-US" w:eastAsia="zh-CN"/>
        </w:rPr>
        <w:t>土地</w:t>
      </w:r>
      <w:r>
        <w:rPr>
          <w:rFonts w:hint="default" w:ascii="Times New Roman" w:hAnsi="Times New Roman" w:eastAsia="仿宋_GB2312" w:cs="Times New Roman"/>
          <w:bCs/>
          <w:color w:val="auto"/>
          <w:sz w:val="32"/>
          <w:szCs w:val="32"/>
          <w:lang w:eastAsia="zh-CN"/>
        </w:rPr>
        <w:t>目</w:t>
      </w:r>
      <w:r>
        <w:rPr>
          <w:rFonts w:hint="default" w:ascii="Times New Roman" w:hAnsi="Times New Roman" w:eastAsia="仿宋_GB2312" w:cs="Times New Roman"/>
          <w:bCs/>
          <w:sz w:val="32"/>
          <w:szCs w:val="32"/>
          <w:lang w:eastAsia="zh-CN"/>
        </w:rPr>
        <w:t>的为由政府组织实施的能源、交通、水利、通信、邮政等基础设施建设需要用地的</w:t>
      </w:r>
      <w:r>
        <w:rPr>
          <w:rFonts w:hint="default" w:ascii="Times New Roman" w:hAnsi="Times New Roman" w:eastAsia="仿宋_GB2312" w:cs="Times New Roman"/>
          <w:bCs/>
          <w:sz w:val="32"/>
          <w:szCs w:val="32"/>
        </w:rPr>
        <w:t>。</w:t>
      </w:r>
    </w:p>
    <w:bookmarkEnd w:id="1"/>
    <w:p w14:paraId="65F19C5F">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14:paraId="6E6FC665">
      <w:pPr>
        <w:numPr>
          <w:ilvl w:val="255"/>
          <w:numId w:val="0"/>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根据拟征收土地现状调查结果，拟征收土地现状为：</w:t>
      </w:r>
    </w:p>
    <w:p w14:paraId="2FD17B12">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hint="default" w:ascii="Times New Roman" w:hAnsi="Times New Roman" w:eastAsia="仿宋_GB2312" w:cs="Times New Roman"/>
          <w:sz w:val="32"/>
          <w:szCs w:val="32"/>
        </w:rPr>
        <w:t>拟征收</w:t>
      </w:r>
      <w:r>
        <w:rPr>
          <w:rFonts w:hint="default" w:ascii="Times New Roman" w:hAnsi="Times New Roman" w:eastAsia="仿宋_GB2312" w:cs="Times New Roman"/>
          <w:sz w:val="32"/>
          <w:szCs w:val="32"/>
        </w:rPr>
        <w:t>广州市花都区新雅街清㘵经济联合社</w:t>
      </w:r>
      <w:r>
        <w:rPr>
          <w:rFonts w:hint="default" w:ascii="Times New Roman" w:hAnsi="Times New Roman" w:eastAsia="仿宋_GB2312" w:cs="Times New Roman"/>
          <w:sz w:val="32"/>
          <w:szCs w:val="32"/>
          <w:lang w:eastAsia="zh-CN"/>
        </w:rPr>
        <w:t>，清</w:t>
      </w:r>
      <w:r>
        <w:rPr>
          <w:rFonts w:hint="default" w:ascii="Times New Roman" w:hAnsi="Times New Roman" w:eastAsia="仿宋_GB2312" w:cs="Times New Roman"/>
          <w:sz w:val="32"/>
          <w:szCs w:val="32"/>
        </w:rPr>
        <w:t>㘵</w:t>
      </w:r>
      <w:r>
        <w:rPr>
          <w:rFonts w:hint="default" w:ascii="Times New Roman" w:hAnsi="Times New Roman" w:eastAsia="仿宋_GB2312" w:cs="Times New Roman"/>
          <w:sz w:val="32"/>
          <w:szCs w:val="32"/>
          <w:lang w:eastAsia="zh-CN"/>
        </w:rPr>
        <w:t>村东分经济合作社</w:t>
      </w:r>
      <w:r>
        <w:rPr>
          <w:rFonts w:hint="default" w:ascii="Times New Roman" w:hAnsi="Times New Roman" w:eastAsia="仿宋_GB2312" w:cs="Times New Roman"/>
          <w:sz w:val="32"/>
          <w:szCs w:val="32"/>
        </w:rPr>
        <w:t>集体所有土地共</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6491</w:t>
      </w:r>
      <w:r>
        <w:rPr>
          <w:rFonts w:hint="default" w:ascii="Times New Roman" w:hAnsi="Times New Roman" w:eastAsia="仿宋_GB2312" w:cs="Times New Roman"/>
          <w:sz w:val="32"/>
          <w:szCs w:val="32"/>
        </w:rPr>
        <w:t>公顷（</w:t>
      </w:r>
      <w:r>
        <w:rPr>
          <w:rFonts w:hint="default" w:ascii="Times New Roman" w:hAnsi="Times New Roman" w:eastAsia="仿宋_GB2312" w:cs="Times New Roman"/>
          <w:sz w:val="32"/>
          <w:szCs w:val="32"/>
        </w:rPr>
        <w:t>24.7365</w:t>
      </w:r>
      <w:r>
        <w:rPr>
          <w:rFonts w:hint="default" w:ascii="Times New Roman" w:hAnsi="Times New Roman" w:eastAsia="仿宋_GB2312" w:cs="Times New Roman"/>
          <w:sz w:val="32"/>
          <w:szCs w:val="32"/>
        </w:rPr>
        <w:t>亩）。</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sz w:val="32"/>
          <w:szCs w:val="32"/>
          <w:lang w:val="en-US" w:eastAsia="zh-CN"/>
        </w:rPr>
        <w:t>均为建设用地，不涉及农用地和未利用地</w:t>
      </w:r>
      <w:r>
        <w:rPr>
          <w:rFonts w:hint="eastAsia" w:ascii="Times New Roman" w:hAnsi="Times New Roman" w:eastAsia="仿宋_GB2312" w:cs="Times New Roman"/>
          <w:sz w:val="32"/>
          <w:szCs w:val="32"/>
          <w:lang w:val="en-US" w:eastAsia="zh-CN"/>
        </w:rPr>
        <w:t>。</w:t>
      </w:r>
    </w:p>
    <w:bookmarkEnd w:id="2"/>
    <w:p w14:paraId="7A34B9C0">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14:paraId="2C41E803">
      <w:pPr>
        <w:numPr>
          <w:ilvl w:val="255"/>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（一）土地补偿费和安置补助费标准</w:t>
      </w:r>
    </w:p>
    <w:p w14:paraId="7EDCDEDD">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246"/>
      <w:r>
        <w:rPr>
          <w:rFonts w:hint="default" w:ascii="Times New Roman" w:hAnsi="Times New Roman" w:eastAsia="仿宋_GB2312" w:cs="Times New Roman"/>
          <w:sz w:val="32"/>
          <w:szCs w:val="32"/>
        </w:rPr>
        <w:t>根据《</w:t>
      </w:r>
      <w:bookmarkStart w:id="4" w:name="_Hlk161302113"/>
      <w:r>
        <w:rPr>
          <w:rFonts w:hint="default" w:ascii="Times New Roman" w:hAnsi="Times New Roman" w:eastAsia="仿宋_GB2312" w:cs="Times New Roman"/>
          <w:sz w:val="32"/>
          <w:szCs w:val="32"/>
        </w:rPr>
        <w:t>广东省自然资源厅关于广州市征收农用地区片综合地价成果的批复</w:t>
      </w:r>
      <w:bookmarkEnd w:id="4"/>
      <w:r>
        <w:rPr>
          <w:rFonts w:hint="default" w:ascii="Times New Roman" w:hAnsi="Times New Roman" w:eastAsia="仿宋_GB2312" w:cs="Times New Roman"/>
          <w:sz w:val="32"/>
          <w:szCs w:val="32"/>
        </w:rPr>
        <w:t>》（粤自然资函〔2024〕103号）的规定，土地补偿费标准为120万元/公顷，安置补助费标准为120万元/公顷。</w:t>
      </w:r>
      <w:bookmarkEnd w:id="3"/>
    </w:p>
    <w:p w14:paraId="57E6B177">
      <w:pPr>
        <w:numPr>
          <w:ilvl w:val="255"/>
          <w:numId w:val="0"/>
        </w:numPr>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（二）农村村民住宅及青苗补偿</w:t>
      </w:r>
    </w:p>
    <w:p w14:paraId="1458C148">
      <w:pPr>
        <w:numPr>
          <w:ilvl w:val="255"/>
          <w:numId w:val="0"/>
        </w:num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本次征地不涉及农村村民住宅</w:t>
      </w:r>
      <w:r>
        <w:rPr>
          <w:rFonts w:hint="default" w:ascii="Times New Roman" w:hAnsi="Times New Roman" w:eastAsia="仿宋_GB2312" w:cs="Times New Roman"/>
          <w:sz w:val="32"/>
          <w:szCs w:val="32"/>
          <w:lang w:val="en-US" w:eastAsia="zh-CN"/>
        </w:rPr>
        <w:t>及青苗</w:t>
      </w:r>
      <w:r>
        <w:rPr>
          <w:rFonts w:hint="eastAsia" w:ascii="Times New Roman" w:hAnsi="Times New Roman" w:eastAsia="仿宋_GB2312" w:cs="Times New Roman"/>
          <w:sz w:val="32"/>
          <w:szCs w:val="32"/>
          <w:lang w:val="en-US" w:eastAsia="zh-CN"/>
        </w:rPr>
        <w:t>补偿。</w:t>
      </w:r>
    </w:p>
    <w:p w14:paraId="28E31F7C">
      <w:pPr>
        <w:numPr>
          <w:ilvl w:val="255"/>
          <w:numId w:val="0"/>
        </w:num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（三）其他地上附着物补偿</w:t>
      </w:r>
    </w:p>
    <w:p w14:paraId="4872AB75">
      <w:pPr>
        <w:numPr>
          <w:ilvl w:val="255"/>
          <w:numId w:val="0"/>
        </w:numPr>
        <w:spacing w:line="560"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其他地上附着物补偿按照《广州市花都区人民政府关于公布实施广州市花都区征收农村村民住宅、其他地上附着物以及青苗补偿费用标准的公告》（花府规〔2025〕3号）的规定执行。</w:t>
      </w:r>
    </w:p>
    <w:p w14:paraId="32773AD8">
      <w:pPr>
        <w:numPr>
          <w:ilvl w:val="255"/>
          <w:numId w:val="0"/>
        </w:numPr>
        <w:spacing w:line="560" w:lineRule="exact"/>
        <w:ind w:firstLine="640" w:firstLineChars="200"/>
        <w:rPr>
          <w:rFonts w:ascii="Times New Roman" w:hAnsi="Times New Roman" w:eastAsia="黑体" w:cs="Times New Roman"/>
          <w:sz w:val="32"/>
          <w:szCs w:val="32"/>
        </w:rPr>
      </w:pPr>
      <w:bookmarkStart w:id="5" w:name="_Hlk187940290"/>
      <w:r>
        <w:rPr>
          <w:rFonts w:hint="eastAsia" w:ascii="Times New Roman" w:hAnsi="Times New Roman" w:eastAsia="黑体" w:cs="Times New Roman"/>
          <w:sz w:val="32"/>
          <w:szCs w:val="32"/>
        </w:rPr>
        <w:t>五、安置对象</w:t>
      </w:r>
    </w:p>
    <w:p w14:paraId="5F50E35A">
      <w:pPr>
        <w:numPr>
          <w:ilvl w:val="255"/>
          <w:numId w:val="0"/>
        </w:num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w:t>
      </w:r>
      <w:r>
        <w:rPr>
          <w:rFonts w:hint="eastAsia" w:ascii="仿宋_GB2312" w:hAnsi="仿宋_GB2312" w:eastAsia="仿宋_GB2312" w:cs="仿宋_GB2312"/>
          <w:sz w:val="32"/>
          <w:szCs w:val="32"/>
        </w:rPr>
        <w:t>产管理相关规定管理和使用。</w:t>
      </w:r>
    </w:p>
    <w:bookmarkEnd w:id="5"/>
    <w:p w14:paraId="66411A11">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14:paraId="35C64BEC">
      <w:pPr>
        <w:numPr>
          <w:ilvl w:val="255"/>
          <w:numId w:val="0"/>
        </w:num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（一）货币安置。有关费用已包含在土地补偿费与安置补助费中。</w:t>
      </w:r>
    </w:p>
    <w:p w14:paraId="5200A0A2">
      <w:pPr>
        <w:spacing w:line="560" w:lineRule="exact"/>
        <w:ind w:firstLine="640" w:firstLineChars="200"/>
        <w:rPr>
          <w:rFonts w:hint="default" w:ascii="Times New Roman" w:hAnsi="Times New Roman" w:eastAsia="仿宋_GB2312" w:cs="Times New Roman"/>
          <w:sz w:val="32"/>
        </w:rPr>
      </w:pPr>
      <w:r>
        <w:rPr>
          <w:rFonts w:hint="default" w:ascii="Times New Roman" w:hAnsi="Times New Roman" w:eastAsia="仿宋_GB2312" w:cs="Times New Roman"/>
          <w:sz w:val="32"/>
        </w:rPr>
        <w:t>（二）留用地安置。</w:t>
      </w:r>
      <w:bookmarkStart w:id="6" w:name="_Hlk187940305"/>
      <w:r>
        <w:rPr>
          <w:rFonts w:hint="default" w:ascii="Times New Roman" w:hAnsi="Times New Roman" w:eastAsia="仿宋_GB2312" w:cs="Times New Roman"/>
          <w:sz w:val="32"/>
          <w:szCs w:val="32"/>
        </w:rPr>
        <w:t>根据《广东省人民政府办公厅关于加强征收农村集体土地留用地安置管理工作的意见》（粤府办〔2016〕30号）的规定，按实际征收土地面积的10%，按照实</w:t>
      </w:r>
      <w:r>
        <w:rPr>
          <w:rFonts w:hint="default" w:ascii="Times New Roman" w:hAnsi="Times New Roman" w:eastAsia="仿宋_GB2312" w:cs="Times New Roman"/>
          <w:sz w:val="32"/>
          <w:szCs w:val="32"/>
          <w:lang w:val="en-US" w:eastAsia="zh-CN"/>
        </w:rPr>
        <w:t>物</w:t>
      </w:r>
      <w:r>
        <w:rPr>
          <w:rFonts w:hint="default" w:ascii="Times New Roman" w:hAnsi="Times New Roman" w:eastAsia="仿宋_GB2312" w:cs="Times New Roman"/>
          <w:sz w:val="32"/>
          <w:szCs w:val="32"/>
        </w:rPr>
        <w:t>留地方式安排留用地。</w:t>
      </w:r>
    </w:p>
    <w:bookmarkEnd w:id="6"/>
    <w:p w14:paraId="6F884DC8">
      <w:pPr>
        <w:numPr>
          <w:ilvl w:val="255"/>
          <w:numId w:val="0"/>
        </w:numPr>
        <w:spacing w:line="560" w:lineRule="exact"/>
        <w:ind w:firstLine="640" w:firstLineChars="200"/>
        <w:rPr>
          <w:rFonts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（三）社会保障。该项目征收</w:t>
      </w:r>
      <w:r>
        <w:rPr>
          <w:rFonts w:hint="default" w:ascii="Times New Roman" w:hAnsi="Times New Roman" w:eastAsia="仿宋_GB2312" w:cs="Times New Roman"/>
          <w:color w:val="000000" w:themeColor="text1"/>
          <w:sz w:val="32"/>
          <w:szCs w:val="32"/>
          <w:lang w:bidi="ar"/>
          <w14:textFill>
            <w14:solidFill>
              <w14:schemeClr w14:val="tx1"/>
            </w14:solidFill>
          </w14:textFill>
        </w:rPr>
        <w:t>新雅街清㘵村</w:t>
      </w:r>
      <w:r>
        <w:rPr>
          <w:rFonts w:hint="default" w:ascii="Times New Roman" w:hAnsi="Times New Roman" w:eastAsia="仿宋_GB2312" w:cs="Times New Roman"/>
          <w:sz w:val="32"/>
          <w:szCs w:val="32"/>
        </w:rPr>
        <w:t>土地面积共</w:t>
      </w:r>
      <w:r>
        <w:rPr>
          <w:rFonts w:hint="default" w:ascii="Times New Roman" w:hAnsi="Times New Roman" w:eastAsia="仿宋_GB2312" w:cs="Times New Roman"/>
          <w:sz w:val="32"/>
          <w:szCs w:val="32"/>
        </w:rPr>
        <w:t>24.7365亩</w:t>
      </w:r>
      <w:r>
        <w:rPr>
          <w:rFonts w:hint="default" w:ascii="Times New Roman" w:hAnsi="Times New Roman" w:eastAsia="仿宋_GB2312" w:cs="Times New Roman"/>
          <w:sz w:val="32"/>
          <w:szCs w:val="32"/>
        </w:rPr>
        <w:t>，根据《广东省人民政府办公厅转发省人力资源社会保障厅关于进一步完善我省被征地农民养老保障政策意见的通知》（粤府办〔2021〕22号）规定，核定该项目</w:t>
      </w:r>
      <w:r>
        <w:rPr>
          <w:rFonts w:hint="default" w:ascii="Times New Roman" w:hAnsi="Times New Roman" w:eastAsia="仿宋_GB2312" w:cs="Times New Roman"/>
          <w:sz w:val="32"/>
          <w:szCs w:val="32"/>
          <w:highlight w:val="none"/>
        </w:rPr>
        <w:t>按2.14万元/亩的标准一次性计提征地社保费共</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52.94</w:t>
      </w:r>
      <w:r>
        <w:rPr>
          <w:rFonts w:hint="default" w:ascii="Times New Roman" w:hAnsi="Times New Roman" w:eastAsia="仿宋_GB2312" w:cs="Times New Roman"/>
          <w:sz w:val="32"/>
          <w:szCs w:val="32"/>
          <w:highlight w:val="none"/>
        </w:rPr>
        <w:t>万元，预存入区“收缴被征地农民养老保障资金过渡户”，专款用于被征地农民养老保障。</w:t>
      </w:r>
    </w:p>
    <w:p w14:paraId="057ADD1E">
      <w:pPr>
        <w:numPr>
          <w:ilvl w:val="255"/>
          <w:numId w:val="0"/>
        </w:numPr>
        <w:spacing w:line="560" w:lineRule="exact"/>
        <w:rPr>
          <w:rFonts w:ascii="Times New Roman" w:hAnsi="Times New Roman" w:eastAsia="仿宋_GB2312" w:cs="Times New Roman"/>
          <w:bCs/>
          <w:sz w:val="30"/>
          <w:szCs w:val="30"/>
        </w:rPr>
      </w:pPr>
    </w:p>
    <w:p w14:paraId="1E6F596C">
      <w:pPr>
        <w:spacing w:line="560" w:lineRule="exact"/>
        <w:jc w:val="right"/>
        <w:rPr>
          <w:rFonts w:hint="eastAsia" w:ascii="仿宋_GB2312" w:hAnsi="仿宋_GB2312" w:eastAsia="仿宋_GB2312" w:cs="仿宋_GB2312"/>
          <w:sz w:val="32"/>
          <w:szCs w:val="32"/>
        </w:rPr>
      </w:pPr>
    </w:p>
    <w:p w14:paraId="45A06871">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14:paraId="73FC9024">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14:paraId="6884C7F8">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B1617"/>
    <w:rsid w:val="002B1663"/>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1946"/>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30F4424"/>
    <w:rsid w:val="0365604C"/>
    <w:rsid w:val="046F10E1"/>
    <w:rsid w:val="053E3499"/>
    <w:rsid w:val="054932AE"/>
    <w:rsid w:val="06710E08"/>
    <w:rsid w:val="08046800"/>
    <w:rsid w:val="0914358E"/>
    <w:rsid w:val="09B92049"/>
    <w:rsid w:val="09C35DE1"/>
    <w:rsid w:val="0AA42AE4"/>
    <w:rsid w:val="0B165774"/>
    <w:rsid w:val="0C925EAA"/>
    <w:rsid w:val="0EC70626"/>
    <w:rsid w:val="0EFB1B2B"/>
    <w:rsid w:val="13AE5449"/>
    <w:rsid w:val="141419AE"/>
    <w:rsid w:val="17210021"/>
    <w:rsid w:val="19336527"/>
    <w:rsid w:val="199729F2"/>
    <w:rsid w:val="19D31FD2"/>
    <w:rsid w:val="19F17BCF"/>
    <w:rsid w:val="1AFA13DA"/>
    <w:rsid w:val="1B102545"/>
    <w:rsid w:val="1DE2466C"/>
    <w:rsid w:val="214B28A1"/>
    <w:rsid w:val="215E7518"/>
    <w:rsid w:val="22694BD9"/>
    <w:rsid w:val="256D7C04"/>
    <w:rsid w:val="25807D11"/>
    <w:rsid w:val="273C6BB3"/>
    <w:rsid w:val="295725CA"/>
    <w:rsid w:val="2E452FE1"/>
    <w:rsid w:val="2FCC3A2A"/>
    <w:rsid w:val="32537490"/>
    <w:rsid w:val="3416129E"/>
    <w:rsid w:val="34BA79CA"/>
    <w:rsid w:val="37A56BB4"/>
    <w:rsid w:val="385E4999"/>
    <w:rsid w:val="3999642E"/>
    <w:rsid w:val="39B0341A"/>
    <w:rsid w:val="3A00295D"/>
    <w:rsid w:val="3A330AD1"/>
    <w:rsid w:val="3A377D63"/>
    <w:rsid w:val="3B073A27"/>
    <w:rsid w:val="3D0A05A2"/>
    <w:rsid w:val="3ED43706"/>
    <w:rsid w:val="3F867D4C"/>
    <w:rsid w:val="407231D7"/>
    <w:rsid w:val="415E793A"/>
    <w:rsid w:val="42754DA2"/>
    <w:rsid w:val="4375005E"/>
    <w:rsid w:val="44D44C11"/>
    <w:rsid w:val="46A33C83"/>
    <w:rsid w:val="46F00C05"/>
    <w:rsid w:val="47093D37"/>
    <w:rsid w:val="477517FF"/>
    <w:rsid w:val="481E59F2"/>
    <w:rsid w:val="4823227C"/>
    <w:rsid w:val="485566E5"/>
    <w:rsid w:val="4B1B2F9F"/>
    <w:rsid w:val="4B4C0CD3"/>
    <w:rsid w:val="4CC57A90"/>
    <w:rsid w:val="4DA46784"/>
    <w:rsid w:val="508F3931"/>
    <w:rsid w:val="50E46B79"/>
    <w:rsid w:val="5244238B"/>
    <w:rsid w:val="525C5A95"/>
    <w:rsid w:val="53205771"/>
    <w:rsid w:val="546724CF"/>
    <w:rsid w:val="551514B8"/>
    <w:rsid w:val="55E624F3"/>
    <w:rsid w:val="572C466E"/>
    <w:rsid w:val="589D3674"/>
    <w:rsid w:val="5ADA39FB"/>
    <w:rsid w:val="5D6D6DA8"/>
    <w:rsid w:val="5E2840F9"/>
    <w:rsid w:val="5EF14F1B"/>
    <w:rsid w:val="5FDC55D3"/>
    <w:rsid w:val="619F774C"/>
    <w:rsid w:val="642B52C7"/>
    <w:rsid w:val="661E6FAD"/>
    <w:rsid w:val="67011493"/>
    <w:rsid w:val="673A3ECA"/>
    <w:rsid w:val="68014CBD"/>
    <w:rsid w:val="685264D2"/>
    <w:rsid w:val="69DE5E68"/>
    <w:rsid w:val="6E8742F4"/>
    <w:rsid w:val="6FE86525"/>
    <w:rsid w:val="70A909CB"/>
    <w:rsid w:val="70E140CF"/>
    <w:rsid w:val="71356173"/>
    <w:rsid w:val="715916C6"/>
    <w:rsid w:val="715F4802"/>
    <w:rsid w:val="72CB03A1"/>
    <w:rsid w:val="74BB5FFB"/>
    <w:rsid w:val="76FE05CD"/>
    <w:rsid w:val="785D0702"/>
    <w:rsid w:val="79066E1B"/>
    <w:rsid w:val="799303CE"/>
    <w:rsid w:val="79EF253F"/>
    <w:rsid w:val="7A5C5FE9"/>
    <w:rsid w:val="7B131D21"/>
    <w:rsid w:val="7B4B4617"/>
    <w:rsid w:val="7B6635E4"/>
    <w:rsid w:val="7C217284"/>
    <w:rsid w:val="7C490589"/>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1233</Words>
  <Characters>1292</Characters>
  <Lines>14</Lines>
  <Paragraphs>62</Paragraphs>
  <TotalTime>5</TotalTime>
  <ScaleCrop>false</ScaleCrop>
  <LinksUpToDate>false</LinksUpToDate>
  <CharactersWithSpaces>1298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陈湘鹏</cp:lastModifiedBy>
  <cp:lastPrinted>2025-02-27T03:36:00Z</cp:lastPrinted>
  <dcterms:modified xsi:type="dcterms:W3CDTF">2026-08-24T08:45:02Z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C2CFDA2A3C9A497DA137C2368319EB16_12</vt:lpwstr>
  </property>
  <property fmtid="{D5CDD505-2E9C-101B-9397-08002B2CF9AE}" pid="4" name="KSOTemplateDocerSaveRecord">
    <vt:lpwstr>eyJoZGlkIjoiYTQxMzBhNzM5YjY2YzI1Yzc3YjkzY2U1NjI1YjMzYjAiLCJ1c2VySWQiOiI0MjIwODEwMzIifQ==</vt:lpwstr>
  </property>
</Properties>
</file>