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DC2715">
      <w:pPr>
        <w:keepNext w:val="0"/>
        <w:keepLines w:val="0"/>
        <w:pageBreakBefore w:val="0"/>
        <w:widowControl w:val="0"/>
        <w:kinsoku/>
        <w:wordWrap/>
        <w:overflowPunct/>
        <w:topLinePunct w:val="0"/>
        <w:autoSpaceDE/>
        <w:autoSpaceDN/>
        <w:bidi w:val="0"/>
        <w:adjustRightInd/>
        <w:snapToGrid/>
        <w:spacing w:before="120" w:beforeLines="50" w:after="120" w:afterLines="50" w:line="560" w:lineRule="exact"/>
        <w:ind w:left="0" w:leftChars="0" w:firstLine="0" w:firstLineChars="0"/>
        <w:jc w:val="both"/>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附件1</w:t>
      </w:r>
    </w:p>
    <w:p w14:paraId="39B1012F">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0" w:firstLineChars="0"/>
        <w:jc w:val="center"/>
        <w:textAlignment w:val="auto"/>
        <w:rPr>
          <w:rFonts w:hint="eastAsia" w:ascii="方正小标宋_GBK" w:hAnsi="方正小标宋_GBK" w:eastAsia="方正小标宋_GBK" w:cs="方正小标宋_GBK"/>
          <w:b/>
          <w:bCs/>
          <w:color w:val="auto"/>
          <w:sz w:val="44"/>
          <w:szCs w:val="40"/>
          <w:highlight w:val="none"/>
          <w:lang w:eastAsia="zh-CN"/>
        </w:rPr>
      </w:pPr>
      <w:r>
        <w:rPr>
          <w:rFonts w:hint="eastAsia" w:ascii="方正小标宋_GBK" w:hAnsi="方正小标宋_GBK" w:eastAsia="方正小标宋_GBK" w:cs="方正小标宋_GBK"/>
          <w:b/>
          <w:bCs/>
          <w:color w:val="auto"/>
          <w:sz w:val="44"/>
          <w:szCs w:val="40"/>
          <w:highlight w:val="none"/>
          <w:lang w:eastAsia="zh-CN"/>
        </w:rPr>
        <w:t>花都区综合防灾减灾规划</w:t>
      </w:r>
    </w:p>
    <w:p w14:paraId="064FDAE9">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0" w:firstLineChars="0"/>
        <w:jc w:val="center"/>
        <w:textAlignment w:val="auto"/>
        <w:rPr>
          <w:rFonts w:hint="eastAsia" w:ascii="方正小标宋_GBK" w:hAnsi="方正小标宋_GBK" w:eastAsia="方正小标宋_GBK" w:cs="方正小标宋_GBK"/>
          <w:b/>
          <w:bCs/>
          <w:color w:val="auto"/>
          <w:sz w:val="44"/>
          <w:szCs w:val="40"/>
          <w:highlight w:val="none"/>
          <w:lang w:eastAsia="zh-CN"/>
        </w:rPr>
      </w:pPr>
      <w:r>
        <w:rPr>
          <w:rFonts w:hint="eastAsia" w:ascii="方正小标宋_GBK" w:hAnsi="方正小标宋_GBK" w:eastAsia="方正小标宋_GBK" w:cs="方正小标宋_GBK"/>
          <w:b/>
          <w:bCs/>
          <w:color w:val="auto"/>
          <w:sz w:val="44"/>
          <w:szCs w:val="40"/>
          <w:highlight w:val="none"/>
          <w:lang w:eastAsia="zh-CN"/>
        </w:rPr>
        <w:t>（202</w:t>
      </w:r>
      <w:r>
        <w:rPr>
          <w:rFonts w:hint="eastAsia" w:ascii="方正小标宋_GBK" w:hAnsi="方正小标宋_GBK" w:eastAsia="方正小标宋_GBK" w:cs="方正小标宋_GBK"/>
          <w:b/>
          <w:bCs/>
          <w:color w:val="auto"/>
          <w:sz w:val="44"/>
          <w:szCs w:val="40"/>
          <w:highlight w:val="none"/>
          <w:lang w:val="en-US" w:eastAsia="zh-CN"/>
        </w:rPr>
        <w:t>5</w:t>
      </w:r>
      <w:r>
        <w:rPr>
          <w:rFonts w:hint="eastAsia" w:ascii="方正小标宋_GBK" w:hAnsi="方正小标宋_GBK" w:eastAsia="方正小标宋_GBK" w:cs="方正小标宋_GBK"/>
          <w:b/>
          <w:bCs/>
          <w:color w:val="auto"/>
          <w:sz w:val="44"/>
          <w:szCs w:val="40"/>
          <w:highlight w:val="none"/>
          <w:lang w:eastAsia="zh-CN"/>
        </w:rPr>
        <w:t>-20</w:t>
      </w:r>
      <w:r>
        <w:rPr>
          <w:rFonts w:hint="eastAsia" w:ascii="方正小标宋_GBK" w:hAnsi="方正小标宋_GBK" w:eastAsia="方正小标宋_GBK" w:cs="方正小标宋_GBK"/>
          <w:b/>
          <w:bCs/>
          <w:color w:val="auto"/>
          <w:sz w:val="44"/>
          <w:szCs w:val="40"/>
          <w:highlight w:val="none"/>
          <w:lang w:val="en-US" w:eastAsia="zh-CN"/>
        </w:rPr>
        <w:t>30年</w:t>
      </w:r>
      <w:r>
        <w:rPr>
          <w:rFonts w:hint="eastAsia" w:ascii="方正小标宋_GBK" w:hAnsi="方正小标宋_GBK" w:eastAsia="方正小标宋_GBK" w:cs="方正小标宋_GBK"/>
          <w:b/>
          <w:bCs/>
          <w:color w:val="auto"/>
          <w:sz w:val="44"/>
          <w:szCs w:val="40"/>
          <w:highlight w:val="none"/>
          <w:lang w:eastAsia="zh-CN"/>
        </w:rPr>
        <w:t>）</w:t>
      </w:r>
    </w:p>
    <w:p w14:paraId="1C060AB3">
      <w:pPr>
        <w:keepNext w:val="0"/>
        <w:keepLines w:val="0"/>
        <w:pageBreakBefore w:val="0"/>
        <w:kinsoku/>
        <w:wordWrap/>
        <w:overflowPunct/>
        <w:topLinePunct w:val="0"/>
        <w:autoSpaceDE/>
        <w:autoSpaceDN/>
        <w:bidi w:val="0"/>
        <w:adjustRightInd/>
        <w:spacing w:line="560" w:lineRule="exact"/>
        <w:ind w:firstLine="3200" w:firstLineChars="1000"/>
        <w:jc w:val="both"/>
        <w:textAlignment w:val="auto"/>
        <w:rPr>
          <w:rFonts w:hint="eastAsia" w:ascii="仿宋_GB2312" w:hAnsi="仿宋_GB2312" w:eastAsia="仿宋_GB2312" w:cs="仿宋_GB2312"/>
          <w:b w:val="0"/>
          <w:bCs/>
          <w:snapToGrid/>
          <w:color w:val="auto"/>
          <w:kern w:val="2"/>
          <w:sz w:val="32"/>
          <w:szCs w:val="32"/>
          <w:highlight w:val="none"/>
          <w:lang w:val="en-US" w:eastAsia="zh-CN"/>
        </w:rPr>
      </w:pPr>
      <w:r>
        <w:rPr>
          <w:rFonts w:hint="eastAsia" w:ascii="仿宋_GB2312" w:hAnsi="仿宋_GB2312" w:eastAsia="仿宋_GB2312" w:cs="仿宋_GB2312"/>
          <w:b w:val="0"/>
          <w:bCs/>
          <w:snapToGrid/>
          <w:color w:val="auto"/>
          <w:kern w:val="2"/>
          <w:sz w:val="32"/>
          <w:szCs w:val="32"/>
          <w:highlight w:val="none"/>
          <w:lang w:val="en-US" w:eastAsia="zh-CN"/>
        </w:rPr>
        <w:t>（征求意见稿）</w:t>
      </w:r>
    </w:p>
    <w:p w14:paraId="736AC4D1">
      <w:pPr>
        <w:pStyle w:val="9"/>
        <w:pageBreakBefore w:val="0"/>
        <w:kinsoku/>
        <w:wordWrap/>
        <w:overflowPunct/>
        <w:topLinePunct w:val="0"/>
        <w:autoSpaceDE/>
        <w:autoSpaceDN/>
        <w:bidi w:val="0"/>
        <w:adjustRightInd/>
        <w:spacing w:line="560" w:lineRule="exact"/>
        <w:textAlignment w:val="auto"/>
        <w:rPr>
          <w:rFonts w:hint="eastAsia"/>
          <w:color w:val="auto"/>
          <w:highlight w:val="none"/>
          <w:lang w:eastAsia="zh-CN"/>
        </w:rPr>
      </w:pPr>
    </w:p>
    <w:p w14:paraId="4813EDD0">
      <w:pPr>
        <w:pageBreakBefore w:val="0"/>
        <w:kinsoku/>
        <w:wordWrap/>
        <w:overflowPunct/>
        <w:topLinePunct w:val="0"/>
        <w:autoSpaceDE/>
        <w:autoSpaceDN/>
        <w:bidi w:val="0"/>
        <w:adjustRightInd/>
        <w:spacing w:before="0" w:beforeLines="0" w:after="0" w:afterLines="0" w:line="560" w:lineRule="exact"/>
        <w:ind w:firstLine="0" w:firstLineChars="0"/>
        <w:textAlignment w:val="auto"/>
        <w:rPr>
          <w:color w:val="auto"/>
          <w:highlight w:val="none"/>
          <w:lang w:eastAsia="zh-CN"/>
        </w:rPr>
      </w:pPr>
      <w:bookmarkStart w:id="0" w:name="_Toc3181"/>
    </w:p>
    <w:p w14:paraId="5846E0FF">
      <w:pPr>
        <w:pageBreakBefore w:val="0"/>
        <w:kinsoku/>
        <w:wordWrap/>
        <w:overflowPunct/>
        <w:topLinePunct w:val="0"/>
        <w:autoSpaceDE/>
        <w:autoSpaceDN/>
        <w:bidi w:val="0"/>
        <w:adjustRightInd/>
        <w:spacing w:before="0" w:beforeLines="0" w:after="0" w:afterLines="0" w:line="560" w:lineRule="exact"/>
        <w:ind w:firstLine="0" w:firstLineChars="0"/>
        <w:textAlignment w:val="auto"/>
        <w:rPr>
          <w:color w:val="auto"/>
          <w:highlight w:val="none"/>
          <w:lang w:eastAsia="zh-CN"/>
        </w:rPr>
      </w:pPr>
    </w:p>
    <w:p w14:paraId="19317B96">
      <w:pPr>
        <w:pageBreakBefore w:val="0"/>
        <w:kinsoku/>
        <w:wordWrap/>
        <w:overflowPunct/>
        <w:topLinePunct w:val="0"/>
        <w:autoSpaceDE/>
        <w:autoSpaceDN/>
        <w:bidi w:val="0"/>
        <w:adjustRightInd/>
        <w:spacing w:before="0" w:beforeLines="0" w:after="0" w:afterLines="0" w:line="560" w:lineRule="exact"/>
        <w:ind w:firstLine="0" w:firstLineChars="0"/>
        <w:textAlignment w:val="auto"/>
        <w:rPr>
          <w:color w:val="auto"/>
          <w:highlight w:val="none"/>
          <w:lang w:eastAsia="zh-CN"/>
        </w:rPr>
      </w:pPr>
    </w:p>
    <w:p w14:paraId="33DF3FCA">
      <w:pPr>
        <w:pageBreakBefore w:val="0"/>
        <w:kinsoku/>
        <w:wordWrap/>
        <w:overflowPunct/>
        <w:topLinePunct w:val="0"/>
        <w:autoSpaceDE/>
        <w:autoSpaceDN/>
        <w:bidi w:val="0"/>
        <w:adjustRightInd/>
        <w:spacing w:before="0" w:beforeLines="0" w:after="0" w:afterLines="0" w:line="560" w:lineRule="exact"/>
        <w:ind w:firstLine="0" w:firstLineChars="0"/>
        <w:textAlignment w:val="auto"/>
        <w:rPr>
          <w:color w:val="auto"/>
          <w:highlight w:val="none"/>
          <w:lang w:eastAsia="zh-CN"/>
        </w:rPr>
      </w:pPr>
    </w:p>
    <w:p w14:paraId="633DC509">
      <w:pPr>
        <w:pageBreakBefore w:val="0"/>
        <w:kinsoku/>
        <w:wordWrap/>
        <w:overflowPunct/>
        <w:topLinePunct w:val="0"/>
        <w:autoSpaceDE/>
        <w:autoSpaceDN/>
        <w:bidi w:val="0"/>
        <w:adjustRightInd/>
        <w:spacing w:before="0" w:beforeLines="0" w:after="0" w:afterLines="0" w:line="560" w:lineRule="exact"/>
        <w:ind w:firstLine="0" w:firstLineChars="0"/>
        <w:textAlignment w:val="auto"/>
        <w:rPr>
          <w:color w:val="auto"/>
          <w:highlight w:val="none"/>
          <w:lang w:eastAsia="zh-CN"/>
        </w:rPr>
      </w:pPr>
    </w:p>
    <w:p w14:paraId="7A30E1DC">
      <w:pPr>
        <w:pageBreakBefore w:val="0"/>
        <w:kinsoku/>
        <w:wordWrap/>
        <w:overflowPunct/>
        <w:topLinePunct w:val="0"/>
        <w:autoSpaceDE/>
        <w:autoSpaceDN/>
        <w:bidi w:val="0"/>
        <w:adjustRightInd/>
        <w:spacing w:before="0" w:beforeLines="0" w:after="0" w:afterLines="0" w:line="560" w:lineRule="exact"/>
        <w:ind w:firstLine="0" w:firstLineChars="0"/>
        <w:textAlignment w:val="auto"/>
        <w:rPr>
          <w:color w:val="auto"/>
          <w:highlight w:val="none"/>
          <w:lang w:eastAsia="zh-CN"/>
        </w:rPr>
      </w:pPr>
    </w:p>
    <w:p w14:paraId="3D3C089F">
      <w:pPr>
        <w:pageBreakBefore w:val="0"/>
        <w:kinsoku/>
        <w:wordWrap/>
        <w:overflowPunct/>
        <w:topLinePunct w:val="0"/>
        <w:autoSpaceDE/>
        <w:autoSpaceDN/>
        <w:bidi w:val="0"/>
        <w:adjustRightInd/>
        <w:spacing w:before="0" w:beforeLines="0" w:after="0" w:afterLines="0" w:line="560" w:lineRule="exact"/>
        <w:ind w:firstLine="0" w:firstLineChars="0"/>
        <w:textAlignment w:val="auto"/>
        <w:rPr>
          <w:color w:val="auto"/>
          <w:highlight w:val="none"/>
          <w:lang w:eastAsia="zh-CN"/>
        </w:rPr>
      </w:pPr>
    </w:p>
    <w:p w14:paraId="63105050">
      <w:pPr>
        <w:pageBreakBefore w:val="0"/>
        <w:kinsoku/>
        <w:wordWrap/>
        <w:overflowPunct/>
        <w:topLinePunct w:val="0"/>
        <w:autoSpaceDE/>
        <w:autoSpaceDN/>
        <w:bidi w:val="0"/>
        <w:adjustRightInd/>
        <w:spacing w:before="0" w:beforeLines="0" w:after="0" w:afterLines="0" w:line="560" w:lineRule="exact"/>
        <w:ind w:firstLine="0" w:firstLineChars="0"/>
        <w:textAlignment w:val="auto"/>
        <w:rPr>
          <w:color w:val="auto"/>
          <w:highlight w:val="none"/>
          <w:lang w:eastAsia="zh-CN"/>
        </w:rPr>
      </w:pPr>
    </w:p>
    <w:p w14:paraId="7DC3CEED">
      <w:pPr>
        <w:pageBreakBefore w:val="0"/>
        <w:kinsoku/>
        <w:wordWrap/>
        <w:overflowPunct/>
        <w:topLinePunct w:val="0"/>
        <w:autoSpaceDE/>
        <w:autoSpaceDN/>
        <w:bidi w:val="0"/>
        <w:adjustRightInd/>
        <w:spacing w:before="0" w:beforeLines="0" w:after="0" w:afterLines="0" w:line="560" w:lineRule="exact"/>
        <w:ind w:firstLine="0" w:firstLineChars="0"/>
        <w:textAlignment w:val="auto"/>
        <w:rPr>
          <w:color w:val="auto"/>
          <w:highlight w:val="none"/>
          <w:lang w:eastAsia="zh-CN"/>
        </w:rPr>
      </w:pPr>
    </w:p>
    <w:p w14:paraId="07D16B87">
      <w:pPr>
        <w:pageBreakBefore w:val="0"/>
        <w:kinsoku/>
        <w:wordWrap/>
        <w:overflowPunct/>
        <w:topLinePunct w:val="0"/>
        <w:autoSpaceDE/>
        <w:autoSpaceDN/>
        <w:bidi w:val="0"/>
        <w:adjustRightInd/>
        <w:spacing w:before="0" w:beforeLines="0" w:after="0" w:afterLines="0" w:line="560" w:lineRule="exact"/>
        <w:ind w:firstLine="0" w:firstLineChars="0"/>
        <w:textAlignment w:val="auto"/>
        <w:rPr>
          <w:color w:val="auto"/>
          <w:highlight w:val="none"/>
          <w:lang w:eastAsia="zh-CN"/>
        </w:rPr>
      </w:pPr>
    </w:p>
    <w:p w14:paraId="7EE88699">
      <w:pPr>
        <w:pageBreakBefore w:val="0"/>
        <w:kinsoku/>
        <w:wordWrap/>
        <w:overflowPunct/>
        <w:topLinePunct w:val="0"/>
        <w:autoSpaceDE/>
        <w:autoSpaceDN/>
        <w:bidi w:val="0"/>
        <w:adjustRightInd/>
        <w:spacing w:before="0" w:beforeLines="0" w:after="0" w:afterLines="0" w:line="560" w:lineRule="exact"/>
        <w:ind w:firstLine="0" w:firstLineChars="0"/>
        <w:textAlignment w:val="auto"/>
        <w:rPr>
          <w:color w:val="auto"/>
          <w:highlight w:val="none"/>
          <w:lang w:eastAsia="zh-CN"/>
        </w:rPr>
      </w:pPr>
    </w:p>
    <w:p w14:paraId="75D92932">
      <w:pPr>
        <w:pageBreakBefore w:val="0"/>
        <w:kinsoku/>
        <w:wordWrap/>
        <w:overflowPunct/>
        <w:topLinePunct w:val="0"/>
        <w:autoSpaceDE/>
        <w:autoSpaceDN/>
        <w:bidi w:val="0"/>
        <w:adjustRightInd/>
        <w:spacing w:before="0" w:beforeLines="0" w:after="0" w:afterLines="0" w:line="560" w:lineRule="exact"/>
        <w:ind w:firstLine="0" w:firstLineChars="0"/>
        <w:textAlignment w:val="auto"/>
        <w:rPr>
          <w:color w:val="auto"/>
          <w:highlight w:val="none"/>
          <w:lang w:eastAsia="zh-CN"/>
        </w:rPr>
      </w:pPr>
    </w:p>
    <w:p w14:paraId="5B54F0AE">
      <w:pPr>
        <w:pageBreakBefore w:val="0"/>
        <w:kinsoku/>
        <w:wordWrap/>
        <w:overflowPunct/>
        <w:topLinePunct w:val="0"/>
        <w:autoSpaceDE/>
        <w:autoSpaceDN/>
        <w:bidi w:val="0"/>
        <w:adjustRightInd/>
        <w:spacing w:before="0" w:beforeLines="0" w:after="0" w:afterLines="0" w:line="560" w:lineRule="exact"/>
        <w:ind w:firstLine="0" w:firstLineChars="0"/>
        <w:jc w:val="center"/>
        <w:textAlignment w:val="auto"/>
        <w:rPr>
          <w:color w:val="auto"/>
          <w:highlight w:val="none"/>
          <w:lang w:eastAsia="zh-CN"/>
        </w:rPr>
      </w:pPr>
    </w:p>
    <w:p w14:paraId="49E7B368">
      <w:pPr>
        <w:pageBreakBefore w:val="0"/>
        <w:kinsoku/>
        <w:wordWrap/>
        <w:overflowPunct/>
        <w:topLinePunct w:val="0"/>
        <w:autoSpaceDE/>
        <w:autoSpaceDN/>
        <w:bidi w:val="0"/>
        <w:adjustRightInd/>
        <w:spacing w:before="0" w:beforeLines="0" w:after="0" w:afterLines="0" w:line="560" w:lineRule="exact"/>
        <w:ind w:firstLine="0" w:firstLineChars="0"/>
        <w:jc w:val="center"/>
        <w:textAlignment w:val="auto"/>
        <w:rPr>
          <w:b/>
          <w:bCs/>
          <w:color w:val="auto"/>
          <w:highlight w:val="none"/>
          <w:lang w:eastAsia="zh-CN"/>
        </w:rPr>
      </w:pPr>
    </w:p>
    <w:bookmarkEnd w:id="0"/>
    <w:p w14:paraId="399FE1F0">
      <w:pPr>
        <w:autoSpaceDN w:val="0"/>
        <w:spacing w:line="435" w:lineRule="atLeast"/>
        <w:ind w:firstLine="0" w:firstLineChars="0"/>
        <w:jc w:val="center"/>
        <w:rPr>
          <w:rFonts w:hint="eastAsia"/>
          <w:b/>
          <w:bCs/>
          <w:color w:val="auto"/>
          <w:lang w:val="en-US" w:eastAsia="zh-CN"/>
        </w:rPr>
      </w:pPr>
      <w:r>
        <w:rPr>
          <w:rFonts w:hint="eastAsia" w:ascii="仿宋_GB2312" w:hAnsi="仿宋_GB2312" w:eastAsia="仿宋_GB2312" w:cs="仿宋_GB2312"/>
          <w:b/>
          <w:bCs/>
          <w:color w:val="auto"/>
          <w:sz w:val="32"/>
          <w:szCs w:val="32"/>
          <w:highlight w:val="none"/>
          <w:lang w:eastAsia="zh-CN"/>
        </w:rPr>
        <w:t xml:space="preserve"> </w:t>
      </w:r>
      <w:r>
        <w:rPr>
          <w:rFonts w:hint="eastAsia"/>
          <w:b/>
          <w:bCs/>
          <w:color w:val="auto"/>
          <w:lang w:val="en-US" w:eastAsia="zh-CN"/>
        </w:rPr>
        <w:t>花都区应急管理局</w:t>
      </w:r>
    </w:p>
    <w:p w14:paraId="2FA15BD6">
      <w:pPr>
        <w:pageBreakBefore w:val="0"/>
        <w:kinsoku/>
        <w:wordWrap/>
        <w:overflowPunct/>
        <w:topLinePunct w:val="0"/>
        <w:autoSpaceDE/>
        <w:autoSpaceDN/>
        <w:bidi w:val="0"/>
        <w:adjustRightInd/>
        <w:spacing w:before="0" w:beforeLines="0" w:after="0" w:afterLines="0" w:line="560" w:lineRule="exact"/>
        <w:ind w:firstLine="0" w:firstLineChars="0"/>
        <w:jc w:val="center"/>
        <w:textAlignment w:val="auto"/>
        <w:rPr>
          <w:color w:val="auto"/>
          <w:highlight w:val="none"/>
        </w:rPr>
      </w:pPr>
      <w:r>
        <w:rPr>
          <w:rFonts w:hint="eastAsia" w:ascii="仿宋_GB2312" w:hAnsi="仿宋_GB2312" w:eastAsia="仿宋_GB2312" w:cs="仿宋_GB2312"/>
          <w:b/>
          <w:bCs/>
          <w:color w:val="auto"/>
          <w:sz w:val="32"/>
          <w:szCs w:val="32"/>
          <w:highlight w:val="none"/>
          <w:lang w:val="en-US" w:eastAsia="zh-CN"/>
        </w:rPr>
        <w:t>2026年3月</w:t>
      </w:r>
    </w:p>
    <w:p w14:paraId="6A372FF4">
      <w:pPr>
        <w:pageBreakBefore w:val="0"/>
        <w:kinsoku/>
        <w:wordWrap/>
        <w:overflowPunct/>
        <w:topLinePunct w:val="0"/>
        <w:autoSpaceDE/>
        <w:autoSpaceDN/>
        <w:bidi w:val="0"/>
        <w:adjustRightInd/>
        <w:spacing w:before="0" w:beforeLines="0" w:after="0" w:afterLines="0" w:line="560" w:lineRule="exact"/>
        <w:ind w:firstLine="0" w:firstLineChars="0"/>
        <w:jc w:val="center"/>
        <w:textAlignment w:val="auto"/>
        <w:rPr>
          <w:b/>
          <w:bCs/>
          <w:color w:val="auto"/>
          <w:sz w:val="36"/>
          <w:szCs w:val="36"/>
          <w:highlight w:val="none"/>
        </w:rPr>
        <w:sectPr>
          <w:footerReference r:id="rId5" w:type="default"/>
          <w:pgSz w:w="11900" w:h="16838"/>
          <w:pgMar w:top="1740" w:right="1582" w:bottom="2052" w:left="1570" w:header="0" w:footer="1417" w:gutter="0"/>
          <w:pgNumType w:fmt="decimal" w:start="3"/>
          <w:cols w:space="0" w:num="1"/>
          <w:docGrid w:linePitch="360" w:charSpace="0"/>
        </w:sectPr>
      </w:pPr>
    </w:p>
    <w:sdt>
      <w:sdtPr>
        <w:rPr>
          <w:b/>
          <w:bCs/>
          <w:color w:val="auto"/>
          <w:sz w:val="36"/>
          <w:szCs w:val="36"/>
          <w:highlight w:val="none"/>
        </w:rPr>
        <w:id w:val="147463430"/>
        <w15:color w:val="DBDBDB"/>
        <w:docPartObj>
          <w:docPartGallery w:val="Table of Contents"/>
          <w:docPartUnique/>
        </w:docPartObj>
      </w:sdtPr>
      <w:sdtEndPr>
        <w:rPr>
          <w:b/>
          <w:bCs/>
          <w:color w:val="auto"/>
          <w:sz w:val="36"/>
          <w:szCs w:val="36"/>
          <w:highlight w:val="none"/>
        </w:rPr>
      </w:sdtEndPr>
      <w:sdtContent>
        <w:p w14:paraId="43EAB673">
          <w:pPr>
            <w:pageBreakBefore w:val="0"/>
            <w:kinsoku/>
            <w:wordWrap/>
            <w:overflowPunct/>
            <w:topLinePunct w:val="0"/>
            <w:autoSpaceDE/>
            <w:autoSpaceDN/>
            <w:bidi w:val="0"/>
            <w:adjustRightInd/>
            <w:spacing w:before="0" w:beforeLines="0" w:after="0" w:afterLines="0" w:line="560" w:lineRule="exact"/>
            <w:ind w:firstLine="0" w:firstLineChars="0"/>
            <w:jc w:val="center"/>
            <w:textAlignment w:val="auto"/>
            <w:rPr>
              <w:rFonts w:hint="eastAsia" w:ascii="仿宋_GB2312" w:hAnsi="仿宋_GB2312" w:eastAsia="仿宋_GB2312" w:cs="仿宋_GB2312"/>
              <w:b/>
              <w:bCs/>
              <w:color w:val="auto"/>
              <w:sz w:val="44"/>
              <w:szCs w:val="44"/>
              <w:highlight w:val="none"/>
            </w:rPr>
          </w:pPr>
          <w:r>
            <w:rPr>
              <w:rFonts w:hint="eastAsia" w:ascii="仿宋_GB2312" w:hAnsi="仿宋_GB2312" w:eastAsia="仿宋_GB2312" w:cs="仿宋_GB2312"/>
              <w:b/>
              <w:bCs/>
              <w:color w:val="auto"/>
              <w:sz w:val="44"/>
              <w:szCs w:val="44"/>
              <w:highlight w:val="none"/>
            </w:rPr>
            <w:t>目</w:t>
          </w:r>
          <w:r>
            <w:rPr>
              <w:rFonts w:hint="eastAsia" w:ascii="仿宋_GB2312" w:hAnsi="仿宋_GB2312" w:eastAsia="仿宋_GB2312" w:cs="仿宋_GB2312"/>
              <w:b/>
              <w:bCs/>
              <w:color w:val="auto"/>
              <w:sz w:val="44"/>
              <w:szCs w:val="44"/>
              <w:highlight w:val="none"/>
              <w:lang w:eastAsia="zh-CN"/>
            </w:rPr>
            <w:t xml:space="preserve">  </w:t>
          </w:r>
          <w:r>
            <w:rPr>
              <w:rFonts w:hint="eastAsia" w:ascii="仿宋_GB2312" w:hAnsi="仿宋_GB2312" w:eastAsia="仿宋_GB2312" w:cs="仿宋_GB2312"/>
              <w:b/>
              <w:bCs/>
              <w:color w:val="auto"/>
              <w:sz w:val="44"/>
              <w:szCs w:val="44"/>
              <w:highlight w:val="none"/>
            </w:rPr>
            <w:t>录</w:t>
          </w:r>
        </w:p>
        <w:p w14:paraId="0E9E568C">
          <w:pPr>
            <w:pStyle w:val="12"/>
            <w:keepNext w:val="0"/>
            <w:keepLines w:val="0"/>
            <w:pageBreakBefore w:val="0"/>
            <w:widowControl w:val="0"/>
            <w:tabs>
              <w:tab w:val="right" w:leader="dot" w:pos="8748"/>
            </w:tabs>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TOC \o "1-2" \h \u </w:instrText>
          </w:r>
          <w:r>
            <w:rPr>
              <w:rFonts w:hint="eastAsia" w:ascii="仿宋" w:hAnsi="仿宋" w:eastAsia="仿宋" w:cs="仿宋"/>
              <w:color w:val="auto"/>
              <w:sz w:val="28"/>
              <w:szCs w:val="28"/>
              <w:highlight w:val="none"/>
            </w:rPr>
            <w:fldChar w:fldCharType="separate"/>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HYPERLINK \l _Toc18271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lang w:eastAsia="zh-CN"/>
            </w:rPr>
            <w:t>前</w:t>
          </w:r>
          <w:r>
            <w:rPr>
              <w:rFonts w:hint="eastAsia" w:ascii="仿宋" w:hAnsi="仿宋" w:eastAsia="仿宋" w:cs="仿宋"/>
              <w:b/>
              <w:bCs/>
              <w:color w:val="auto"/>
              <w:sz w:val="28"/>
              <w:szCs w:val="28"/>
              <w:highlight w:val="none"/>
              <w:lang w:val="en-US" w:eastAsia="zh-CN"/>
            </w:rPr>
            <w:t xml:space="preserve">  </w:t>
          </w:r>
          <w:r>
            <w:rPr>
              <w:rFonts w:hint="eastAsia" w:ascii="仿宋" w:hAnsi="仿宋" w:eastAsia="仿宋" w:cs="仿宋"/>
              <w:b/>
              <w:bCs/>
              <w:color w:val="auto"/>
              <w:sz w:val="28"/>
              <w:szCs w:val="28"/>
              <w:highlight w:val="none"/>
              <w:lang w:eastAsia="zh-CN"/>
            </w:rPr>
            <w:t>言</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PAGEREF _Toc18271 \h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3</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p>
        <w:p w14:paraId="25C3F5FC">
          <w:pPr>
            <w:pStyle w:val="13"/>
            <w:keepNext w:val="0"/>
            <w:keepLines w:val="0"/>
            <w:pageBreakBefore w:val="0"/>
            <w:widowControl w:val="0"/>
            <w:tabs>
              <w:tab w:val="right" w:leader="dot" w:pos="8748"/>
            </w:tabs>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_Toc22912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val="0"/>
              <w:color w:val="auto"/>
              <w:sz w:val="28"/>
              <w:szCs w:val="28"/>
              <w:highlight w:val="none"/>
              <w:lang w:eastAsia="zh-CN"/>
            </w:rPr>
            <w:t>一、编制目的</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_Toc22912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188F96AC">
          <w:pPr>
            <w:pStyle w:val="13"/>
            <w:keepNext w:val="0"/>
            <w:keepLines w:val="0"/>
            <w:pageBreakBefore w:val="0"/>
            <w:widowControl w:val="0"/>
            <w:tabs>
              <w:tab w:val="right" w:leader="dot" w:pos="8748"/>
            </w:tabs>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_Toc30866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val="0"/>
              <w:color w:val="auto"/>
              <w:sz w:val="28"/>
              <w:szCs w:val="28"/>
              <w:highlight w:val="none"/>
              <w:lang w:eastAsia="zh-CN"/>
            </w:rPr>
            <w:t>二、编制依据</w:t>
          </w:r>
          <w:r>
            <w:rPr>
              <w:rFonts w:hint="eastAsia" w:ascii="仿宋" w:hAnsi="仿宋" w:eastAsia="仿宋" w:cs="仿宋"/>
              <w:color w:val="auto"/>
              <w:sz w:val="28"/>
              <w:szCs w:val="28"/>
              <w:highlight w:val="none"/>
            </w:rPr>
            <w:tab/>
          </w:r>
          <w:r>
            <w:rPr>
              <w:rFonts w:hint="eastAsia" w:ascii="仿宋" w:hAnsi="仿宋" w:cs="仿宋"/>
              <w:color w:val="auto"/>
              <w:sz w:val="28"/>
              <w:szCs w:val="28"/>
              <w:highlight w:val="none"/>
              <w:lang w:val="en-US" w:eastAsia="zh-CN"/>
            </w:rPr>
            <w:t>3</w:t>
          </w:r>
          <w:r>
            <w:rPr>
              <w:rFonts w:hint="eastAsia" w:ascii="仿宋" w:hAnsi="仿宋" w:eastAsia="仿宋" w:cs="仿宋"/>
              <w:color w:val="auto"/>
              <w:sz w:val="28"/>
              <w:szCs w:val="28"/>
              <w:highlight w:val="none"/>
            </w:rPr>
            <w:fldChar w:fldCharType="end"/>
          </w:r>
        </w:p>
        <w:p w14:paraId="2E03C61F">
          <w:pPr>
            <w:pStyle w:val="13"/>
            <w:keepNext w:val="0"/>
            <w:keepLines w:val="0"/>
            <w:pageBreakBefore w:val="0"/>
            <w:widowControl w:val="0"/>
            <w:tabs>
              <w:tab w:val="right" w:leader="dot" w:pos="8748"/>
            </w:tabs>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_Toc12713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val="0"/>
              <w:color w:val="auto"/>
              <w:sz w:val="28"/>
              <w:szCs w:val="28"/>
              <w:highlight w:val="none"/>
              <w:lang w:eastAsia="zh-CN"/>
            </w:rPr>
            <w:t>三、适用期限</w:t>
          </w:r>
          <w:r>
            <w:rPr>
              <w:rFonts w:hint="eastAsia" w:ascii="仿宋" w:hAnsi="仿宋" w:eastAsia="仿宋" w:cs="仿宋"/>
              <w:color w:val="auto"/>
              <w:sz w:val="28"/>
              <w:szCs w:val="28"/>
              <w:highlight w:val="none"/>
            </w:rPr>
            <w:tab/>
          </w:r>
          <w:r>
            <w:rPr>
              <w:rFonts w:hint="eastAsia" w:ascii="仿宋" w:hAnsi="仿宋" w:cs="仿宋"/>
              <w:color w:val="auto"/>
              <w:sz w:val="28"/>
              <w:szCs w:val="28"/>
              <w:highlight w:val="none"/>
              <w:lang w:val="en-US" w:eastAsia="zh-CN"/>
            </w:rPr>
            <w:t>4</w:t>
          </w:r>
          <w:r>
            <w:rPr>
              <w:rFonts w:hint="eastAsia" w:ascii="仿宋" w:hAnsi="仿宋" w:eastAsia="仿宋" w:cs="仿宋"/>
              <w:color w:val="auto"/>
              <w:sz w:val="28"/>
              <w:szCs w:val="28"/>
              <w:highlight w:val="none"/>
            </w:rPr>
            <w:fldChar w:fldCharType="end"/>
          </w:r>
        </w:p>
        <w:p w14:paraId="4D0DF656">
          <w:pPr>
            <w:pStyle w:val="12"/>
            <w:keepNext w:val="0"/>
            <w:keepLines w:val="0"/>
            <w:pageBreakBefore w:val="0"/>
            <w:widowControl w:val="0"/>
            <w:tabs>
              <w:tab w:val="right" w:leader="dot" w:pos="8748"/>
            </w:tabs>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HYPERLINK \l _Toc16234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lang w:eastAsia="zh-CN"/>
            </w:rPr>
            <w:t>第一章 发展现状与面临形势</w:t>
          </w:r>
          <w:r>
            <w:rPr>
              <w:rFonts w:hint="eastAsia" w:ascii="仿宋" w:hAnsi="仿宋" w:eastAsia="仿宋" w:cs="仿宋"/>
              <w:b/>
              <w:bCs/>
              <w:color w:val="auto"/>
              <w:sz w:val="28"/>
              <w:szCs w:val="28"/>
              <w:highlight w:val="none"/>
            </w:rPr>
            <w:tab/>
          </w:r>
          <w:r>
            <w:rPr>
              <w:rFonts w:hint="eastAsia" w:ascii="仿宋" w:hAnsi="仿宋" w:cs="仿宋"/>
              <w:b/>
              <w:bCs/>
              <w:color w:val="auto"/>
              <w:sz w:val="28"/>
              <w:szCs w:val="28"/>
              <w:highlight w:val="none"/>
              <w:lang w:val="en-US" w:eastAsia="zh-CN"/>
            </w:rPr>
            <w:t>5</w:t>
          </w:r>
          <w:r>
            <w:rPr>
              <w:rFonts w:hint="eastAsia" w:ascii="仿宋" w:hAnsi="仿宋" w:eastAsia="仿宋" w:cs="仿宋"/>
              <w:b/>
              <w:bCs/>
              <w:color w:val="auto"/>
              <w:sz w:val="28"/>
              <w:szCs w:val="28"/>
              <w:highlight w:val="none"/>
            </w:rPr>
            <w:fldChar w:fldCharType="end"/>
          </w:r>
        </w:p>
        <w:p w14:paraId="1A12DEC8">
          <w:pPr>
            <w:pStyle w:val="13"/>
            <w:keepNext w:val="0"/>
            <w:keepLines w:val="0"/>
            <w:pageBreakBefore w:val="0"/>
            <w:widowControl w:val="0"/>
            <w:tabs>
              <w:tab w:val="right" w:leader="dot" w:pos="8748"/>
            </w:tabs>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_Toc14153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val="0"/>
              <w:color w:val="auto"/>
              <w:sz w:val="28"/>
              <w:szCs w:val="28"/>
              <w:highlight w:val="none"/>
              <w:lang w:eastAsia="zh-CN"/>
            </w:rPr>
            <w:t>一、“十四五”时期防灾减灾救灾工作成效</w:t>
          </w:r>
          <w:r>
            <w:rPr>
              <w:rFonts w:hint="eastAsia" w:ascii="仿宋" w:hAnsi="仿宋" w:eastAsia="仿宋" w:cs="仿宋"/>
              <w:color w:val="auto"/>
              <w:sz w:val="28"/>
              <w:szCs w:val="28"/>
              <w:highlight w:val="none"/>
            </w:rPr>
            <w:tab/>
          </w:r>
          <w:r>
            <w:rPr>
              <w:rFonts w:hint="eastAsia" w:ascii="仿宋" w:hAnsi="仿宋" w:cs="仿宋"/>
              <w:color w:val="auto"/>
              <w:sz w:val="28"/>
              <w:szCs w:val="28"/>
              <w:highlight w:val="none"/>
              <w:lang w:val="en-US" w:eastAsia="zh-CN"/>
            </w:rPr>
            <w:t>5</w:t>
          </w:r>
          <w:r>
            <w:rPr>
              <w:rFonts w:hint="eastAsia" w:ascii="仿宋" w:hAnsi="仿宋" w:eastAsia="仿宋" w:cs="仿宋"/>
              <w:color w:val="auto"/>
              <w:sz w:val="28"/>
              <w:szCs w:val="28"/>
              <w:highlight w:val="none"/>
            </w:rPr>
            <w:fldChar w:fldCharType="end"/>
          </w:r>
        </w:p>
        <w:p w14:paraId="33F37364">
          <w:pPr>
            <w:pStyle w:val="13"/>
            <w:keepNext w:val="0"/>
            <w:keepLines w:val="0"/>
            <w:pageBreakBefore w:val="0"/>
            <w:widowControl w:val="0"/>
            <w:tabs>
              <w:tab w:val="right" w:leader="dot" w:pos="8748"/>
            </w:tabs>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_Toc18362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val="0"/>
              <w:color w:val="auto"/>
              <w:sz w:val="28"/>
              <w:szCs w:val="28"/>
              <w:highlight w:val="none"/>
              <w:lang w:val="zh-CN" w:eastAsia="zh-CN"/>
            </w:rPr>
            <w:t>二、“202</w:t>
          </w:r>
          <w:r>
            <w:rPr>
              <w:rFonts w:hint="eastAsia" w:ascii="仿宋" w:hAnsi="仿宋" w:eastAsia="仿宋" w:cs="仿宋"/>
              <w:bCs w:val="0"/>
              <w:color w:val="auto"/>
              <w:sz w:val="28"/>
              <w:szCs w:val="28"/>
              <w:highlight w:val="none"/>
              <w:lang w:val="en-US" w:eastAsia="zh-CN"/>
            </w:rPr>
            <w:t>5</w:t>
          </w:r>
          <w:r>
            <w:rPr>
              <w:rFonts w:hint="eastAsia" w:ascii="仿宋" w:hAnsi="仿宋" w:eastAsia="仿宋" w:cs="仿宋"/>
              <w:bCs w:val="0"/>
              <w:color w:val="auto"/>
              <w:sz w:val="28"/>
              <w:szCs w:val="28"/>
              <w:highlight w:val="none"/>
              <w:lang w:val="zh-CN" w:eastAsia="zh-CN"/>
            </w:rPr>
            <w:t>-20</w:t>
          </w:r>
          <w:r>
            <w:rPr>
              <w:rFonts w:hint="eastAsia" w:ascii="仿宋" w:hAnsi="仿宋" w:eastAsia="仿宋" w:cs="仿宋"/>
              <w:bCs w:val="0"/>
              <w:color w:val="auto"/>
              <w:sz w:val="28"/>
              <w:szCs w:val="28"/>
              <w:highlight w:val="none"/>
              <w:lang w:val="en-US" w:eastAsia="zh-CN"/>
            </w:rPr>
            <w:t>30</w:t>
          </w:r>
          <w:r>
            <w:rPr>
              <w:rFonts w:hint="eastAsia" w:ascii="仿宋" w:hAnsi="仿宋" w:eastAsia="仿宋" w:cs="仿宋"/>
              <w:bCs w:val="0"/>
              <w:color w:val="auto"/>
              <w:sz w:val="28"/>
              <w:szCs w:val="28"/>
              <w:highlight w:val="none"/>
              <w:lang w:val="zh-CN" w:eastAsia="zh-CN"/>
            </w:rPr>
            <w:t>”时期防灾减灾面临形势</w:t>
          </w:r>
          <w:r>
            <w:rPr>
              <w:rFonts w:hint="eastAsia" w:ascii="仿宋" w:hAnsi="仿宋" w:eastAsia="仿宋" w:cs="仿宋"/>
              <w:color w:val="auto"/>
              <w:sz w:val="28"/>
              <w:szCs w:val="28"/>
              <w:highlight w:val="none"/>
            </w:rPr>
            <w:tab/>
          </w:r>
          <w:r>
            <w:rPr>
              <w:rFonts w:hint="eastAsia" w:ascii="仿宋" w:hAnsi="仿宋" w:cs="仿宋"/>
              <w:color w:val="auto"/>
              <w:sz w:val="28"/>
              <w:szCs w:val="28"/>
              <w:highlight w:val="none"/>
              <w:lang w:val="en-US" w:eastAsia="zh-CN"/>
            </w:rPr>
            <w:t>8</w:t>
          </w:r>
          <w:r>
            <w:rPr>
              <w:rFonts w:hint="eastAsia" w:ascii="仿宋" w:hAnsi="仿宋" w:eastAsia="仿宋" w:cs="仿宋"/>
              <w:color w:val="auto"/>
              <w:sz w:val="28"/>
              <w:szCs w:val="28"/>
              <w:highlight w:val="none"/>
            </w:rPr>
            <w:fldChar w:fldCharType="end"/>
          </w:r>
        </w:p>
        <w:p w14:paraId="3ACFCFAB">
          <w:pPr>
            <w:pStyle w:val="12"/>
            <w:keepNext w:val="0"/>
            <w:keepLines w:val="0"/>
            <w:pageBreakBefore w:val="0"/>
            <w:widowControl w:val="0"/>
            <w:tabs>
              <w:tab w:val="right" w:leader="dot" w:pos="8748"/>
            </w:tabs>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HYPERLINK \l _Toc23528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lang w:eastAsia="zh-CN"/>
            </w:rPr>
            <w:t>第二章 指导思想与规划目标</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PAGEREF _Toc23528 \h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1</w:t>
          </w:r>
          <w:r>
            <w:rPr>
              <w:rFonts w:hint="eastAsia" w:ascii="仿宋" w:hAnsi="仿宋" w:cs="仿宋"/>
              <w:b/>
              <w:bCs/>
              <w:color w:val="auto"/>
              <w:sz w:val="28"/>
              <w:szCs w:val="28"/>
              <w:highlight w:val="none"/>
              <w:lang w:val="en-US" w:eastAsia="zh-CN"/>
            </w:rPr>
            <w:t>1</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p>
        <w:p w14:paraId="324F99C1">
          <w:pPr>
            <w:pStyle w:val="13"/>
            <w:keepNext w:val="0"/>
            <w:keepLines w:val="0"/>
            <w:pageBreakBefore w:val="0"/>
            <w:widowControl w:val="0"/>
            <w:tabs>
              <w:tab w:val="right" w:leader="dot" w:pos="8748"/>
            </w:tabs>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_Toc1484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val="0"/>
              <w:color w:val="auto"/>
              <w:sz w:val="28"/>
              <w:szCs w:val="28"/>
              <w:highlight w:val="none"/>
              <w:lang w:val="zh-CN" w:eastAsia="zh-CN"/>
            </w:rPr>
            <w:t>一、指导思想</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_Toc1484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r>
            <w:rPr>
              <w:rFonts w:hint="eastAsia" w:ascii="仿宋" w:hAnsi="仿宋" w:cs="仿宋"/>
              <w:color w:val="auto"/>
              <w:sz w:val="28"/>
              <w:szCs w:val="28"/>
              <w:highlight w:val="none"/>
              <w:lang w:val="en-US" w:eastAsia="zh-CN"/>
            </w:rPr>
            <w:t>1</w:t>
          </w:r>
        </w:p>
        <w:p w14:paraId="577FBD1C">
          <w:pPr>
            <w:pStyle w:val="13"/>
            <w:keepNext w:val="0"/>
            <w:keepLines w:val="0"/>
            <w:pageBreakBefore w:val="0"/>
            <w:widowControl w:val="0"/>
            <w:tabs>
              <w:tab w:val="right" w:leader="dot" w:pos="8748"/>
            </w:tabs>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_Toc28681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val="0"/>
              <w:color w:val="auto"/>
              <w:sz w:val="28"/>
              <w:szCs w:val="28"/>
              <w:highlight w:val="none"/>
              <w:lang w:val="zh-CN" w:eastAsia="zh-CN"/>
            </w:rPr>
            <w:t>二、工作原则</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_Toc28681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r>
            <w:rPr>
              <w:rFonts w:hint="eastAsia" w:ascii="仿宋" w:hAnsi="仿宋" w:cs="仿宋"/>
              <w:color w:val="auto"/>
              <w:sz w:val="28"/>
              <w:szCs w:val="28"/>
              <w:highlight w:val="none"/>
              <w:lang w:val="en-US" w:eastAsia="zh-CN"/>
            </w:rPr>
            <w:t>1</w:t>
          </w:r>
        </w:p>
        <w:p w14:paraId="62889481">
          <w:pPr>
            <w:pStyle w:val="13"/>
            <w:keepNext w:val="0"/>
            <w:keepLines w:val="0"/>
            <w:pageBreakBefore w:val="0"/>
            <w:widowControl w:val="0"/>
            <w:tabs>
              <w:tab w:val="right" w:leader="dot" w:pos="8748"/>
            </w:tabs>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_Toc26630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val="0"/>
              <w:color w:val="auto"/>
              <w:sz w:val="28"/>
              <w:szCs w:val="28"/>
              <w:highlight w:val="none"/>
              <w:lang w:val="zh-CN" w:eastAsia="zh-CN"/>
            </w:rPr>
            <w:t>三、</w:t>
          </w:r>
          <w:r>
            <w:rPr>
              <w:rFonts w:hint="eastAsia" w:ascii="仿宋" w:hAnsi="仿宋" w:eastAsia="仿宋" w:cs="仿宋"/>
              <w:bCs w:val="0"/>
              <w:color w:val="auto"/>
              <w:sz w:val="28"/>
              <w:szCs w:val="28"/>
              <w:highlight w:val="none"/>
              <w:lang w:val="en-US" w:eastAsia="zh-CN"/>
            </w:rPr>
            <w:t>规划</w:t>
          </w:r>
          <w:r>
            <w:rPr>
              <w:rFonts w:hint="eastAsia" w:ascii="仿宋" w:hAnsi="仿宋" w:eastAsia="仿宋" w:cs="仿宋"/>
              <w:bCs w:val="0"/>
              <w:color w:val="auto"/>
              <w:sz w:val="28"/>
              <w:szCs w:val="28"/>
              <w:highlight w:val="none"/>
              <w:lang w:val="zh-CN" w:eastAsia="zh-CN"/>
            </w:rPr>
            <w:t>目标</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_Toc26630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r>
            <w:rPr>
              <w:rFonts w:hint="eastAsia" w:ascii="仿宋" w:hAnsi="仿宋" w:cs="仿宋"/>
              <w:color w:val="auto"/>
              <w:sz w:val="28"/>
              <w:szCs w:val="28"/>
              <w:highlight w:val="none"/>
              <w:lang w:val="en-US" w:eastAsia="zh-CN"/>
            </w:rPr>
            <w:t>2</w:t>
          </w:r>
        </w:p>
        <w:p w14:paraId="02FA5577">
          <w:pPr>
            <w:pStyle w:val="12"/>
            <w:keepNext w:val="0"/>
            <w:keepLines w:val="0"/>
            <w:pageBreakBefore w:val="0"/>
            <w:widowControl w:val="0"/>
            <w:tabs>
              <w:tab w:val="right" w:leader="dot" w:pos="8748"/>
            </w:tabs>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HYPERLINK \l _Toc20639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lang w:eastAsia="zh-CN"/>
            </w:rPr>
            <w:t>第三章 主要任务</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PAGEREF _Toc20639 \h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1</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r>
            <w:rPr>
              <w:rFonts w:hint="eastAsia" w:ascii="仿宋" w:hAnsi="仿宋" w:cs="仿宋"/>
              <w:b/>
              <w:bCs/>
              <w:color w:val="auto"/>
              <w:sz w:val="28"/>
              <w:szCs w:val="28"/>
              <w:highlight w:val="none"/>
              <w:lang w:val="en-US" w:eastAsia="zh-CN"/>
            </w:rPr>
            <w:t>4</w:t>
          </w:r>
        </w:p>
        <w:p w14:paraId="3A6BC054">
          <w:pPr>
            <w:pStyle w:val="13"/>
            <w:keepNext w:val="0"/>
            <w:keepLines w:val="0"/>
            <w:pageBreakBefore w:val="0"/>
            <w:widowControl w:val="0"/>
            <w:tabs>
              <w:tab w:val="right" w:leader="dot" w:pos="8748"/>
            </w:tabs>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_Toc1814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lang w:val="en-US" w:eastAsia="zh-CN"/>
            </w:rPr>
            <w:t>一、健全防灾减灾统筹组织体制​</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_Toc1814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r>
            <w:rPr>
              <w:rFonts w:hint="eastAsia" w:ascii="仿宋" w:hAnsi="仿宋" w:cs="仿宋"/>
              <w:color w:val="auto"/>
              <w:sz w:val="28"/>
              <w:szCs w:val="28"/>
              <w:highlight w:val="none"/>
              <w:lang w:val="en-US" w:eastAsia="zh-CN"/>
            </w:rPr>
            <w:t>4</w:t>
          </w:r>
        </w:p>
        <w:p w14:paraId="4171F04B">
          <w:pPr>
            <w:pStyle w:val="13"/>
            <w:keepNext w:val="0"/>
            <w:keepLines w:val="0"/>
            <w:pageBreakBefore w:val="0"/>
            <w:widowControl w:val="0"/>
            <w:tabs>
              <w:tab w:val="right" w:leader="dot" w:pos="8748"/>
            </w:tabs>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_Toc11551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lang w:val="en-US" w:eastAsia="zh-CN"/>
            </w:rPr>
            <w:t>二、强化基层应急基础和力量​</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_Toc11551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r>
            <w:rPr>
              <w:rFonts w:hint="eastAsia" w:ascii="仿宋" w:hAnsi="仿宋" w:cs="仿宋"/>
              <w:color w:val="auto"/>
              <w:sz w:val="28"/>
              <w:szCs w:val="28"/>
              <w:highlight w:val="none"/>
              <w:lang w:val="en-US" w:eastAsia="zh-CN"/>
            </w:rPr>
            <w:t>4</w:t>
          </w:r>
        </w:p>
        <w:p w14:paraId="7EA2FB39">
          <w:pPr>
            <w:pStyle w:val="13"/>
            <w:keepNext w:val="0"/>
            <w:keepLines w:val="0"/>
            <w:pageBreakBefore w:val="0"/>
            <w:widowControl w:val="0"/>
            <w:tabs>
              <w:tab w:val="right" w:leader="dot" w:pos="8748"/>
            </w:tabs>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_Toc20523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lang w:val="en-US" w:eastAsia="zh-CN"/>
            </w:rPr>
            <w:t>三、健全防灾减灾应急救助体系​</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_Toc20523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r>
            <w:rPr>
              <w:rFonts w:hint="eastAsia" w:ascii="仿宋" w:hAnsi="仿宋" w:cs="仿宋"/>
              <w:color w:val="auto"/>
              <w:sz w:val="28"/>
              <w:szCs w:val="28"/>
              <w:highlight w:val="none"/>
              <w:lang w:val="en-US" w:eastAsia="zh-CN"/>
            </w:rPr>
            <w:t>5</w:t>
          </w:r>
        </w:p>
        <w:p w14:paraId="2C054DD5">
          <w:pPr>
            <w:pStyle w:val="13"/>
            <w:keepNext w:val="0"/>
            <w:keepLines w:val="0"/>
            <w:pageBreakBefore w:val="0"/>
            <w:widowControl w:val="0"/>
            <w:tabs>
              <w:tab w:val="right" w:leader="dot" w:pos="8748"/>
            </w:tabs>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_Toc4928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lang w:val="en-US" w:eastAsia="zh-CN"/>
            </w:rPr>
            <w:t>四、推动防灾减灾救灾社会参与机制​</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_Toc4928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r>
            <w:rPr>
              <w:rFonts w:hint="eastAsia" w:ascii="仿宋" w:hAnsi="仿宋" w:cs="仿宋"/>
              <w:color w:val="auto"/>
              <w:sz w:val="28"/>
              <w:szCs w:val="28"/>
              <w:highlight w:val="none"/>
              <w:lang w:val="en-US" w:eastAsia="zh-CN"/>
            </w:rPr>
            <w:t>6</w:t>
          </w:r>
        </w:p>
        <w:p w14:paraId="3885E687">
          <w:pPr>
            <w:pStyle w:val="13"/>
            <w:keepNext w:val="0"/>
            <w:keepLines w:val="0"/>
            <w:pageBreakBefore w:val="0"/>
            <w:widowControl w:val="0"/>
            <w:tabs>
              <w:tab w:val="right" w:leader="dot" w:pos="8748"/>
            </w:tabs>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_Toc16961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lang w:val="en-US" w:eastAsia="zh-CN"/>
            </w:rPr>
            <w:t>五、提高灾害综合监测预警水平​</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_Toc16961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r>
            <w:rPr>
              <w:rFonts w:hint="eastAsia" w:ascii="仿宋" w:hAnsi="仿宋" w:cs="仿宋"/>
              <w:color w:val="auto"/>
              <w:sz w:val="28"/>
              <w:szCs w:val="28"/>
              <w:highlight w:val="none"/>
              <w:lang w:val="en-US" w:eastAsia="zh-CN"/>
            </w:rPr>
            <w:t>7</w:t>
          </w:r>
        </w:p>
        <w:p w14:paraId="5AD3E514">
          <w:pPr>
            <w:pStyle w:val="13"/>
            <w:keepNext w:val="0"/>
            <w:keepLines w:val="0"/>
            <w:pageBreakBefore w:val="0"/>
            <w:widowControl w:val="0"/>
            <w:tabs>
              <w:tab w:val="right" w:leader="dot" w:pos="8748"/>
            </w:tabs>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_Toc5548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lang w:val="en-US" w:eastAsia="zh-CN"/>
            </w:rPr>
            <w:t>六、提升防灾减灾救灾工作能力​</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_Toc5548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2</w:t>
          </w:r>
          <w:r>
            <w:rPr>
              <w:rFonts w:hint="eastAsia" w:ascii="仿宋" w:hAnsi="仿宋" w:cs="仿宋"/>
              <w:color w:val="auto"/>
              <w:sz w:val="28"/>
              <w:szCs w:val="28"/>
              <w:highlight w:val="none"/>
              <w:lang w:val="en-US" w:eastAsia="zh-CN"/>
            </w:rPr>
            <w:t>0</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37DA0619">
          <w:pPr>
            <w:pStyle w:val="13"/>
            <w:keepNext w:val="0"/>
            <w:keepLines w:val="0"/>
            <w:pageBreakBefore w:val="0"/>
            <w:widowControl w:val="0"/>
            <w:tabs>
              <w:tab w:val="right" w:leader="dot" w:pos="8748"/>
            </w:tabs>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_Toc24209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sz w:val="28"/>
              <w:szCs w:val="28"/>
              <w:highlight w:val="none"/>
              <w:lang w:val="en-US" w:eastAsia="zh-CN"/>
            </w:rPr>
            <w:t>七</w:t>
          </w:r>
          <w:r>
            <w:rPr>
              <w:rFonts w:hint="eastAsia" w:ascii="仿宋" w:hAnsi="仿宋" w:eastAsia="仿宋" w:cs="仿宋"/>
              <w:color w:val="auto"/>
              <w:sz w:val="28"/>
              <w:szCs w:val="28"/>
              <w:highlight w:val="none"/>
              <w:lang w:val="en-US" w:eastAsia="zh-CN"/>
            </w:rPr>
            <w:t>、增强城市防震抗震救灾能力​</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_Toc24209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2</w:t>
          </w:r>
          <w:r>
            <w:rPr>
              <w:rFonts w:hint="eastAsia" w:ascii="仿宋" w:hAnsi="仿宋" w:cs="仿宋"/>
              <w:color w:val="auto"/>
              <w:sz w:val="28"/>
              <w:szCs w:val="28"/>
              <w:highlight w:val="none"/>
              <w:lang w:val="en-US" w:eastAsia="zh-CN"/>
            </w:rPr>
            <w:t>0</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54EEDEC5">
          <w:pPr>
            <w:pStyle w:val="13"/>
            <w:keepNext w:val="0"/>
            <w:keepLines w:val="0"/>
            <w:pageBreakBefore w:val="0"/>
            <w:widowControl w:val="0"/>
            <w:tabs>
              <w:tab w:val="right" w:leader="dot" w:pos="8748"/>
            </w:tabs>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_Toc19748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lang w:val="en-US" w:eastAsia="zh-CN"/>
            </w:rPr>
            <w:t>八、创新防灾减灾科技信息支撑​</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_Toc19748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2</w:t>
          </w:r>
          <w:r>
            <w:rPr>
              <w:rFonts w:hint="eastAsia" w:ascii="仿宋" w:hAnsi="仿宋" w:cs="仿宋"/>
              <w:color w:val="auto"/>
              <w:sz w:val="28"/>
              <w:szCs w:val="28"/>
              <w:highlight w:val="none"/>
              <w:lang w:val="en-US" w:eastAsia="zh-CN"/>
            </w:rPr>
            <w:t>1</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06474A72">
          <w:pPr>
            <w:pStyle w:val="12"/>
            <w:keepNext w:val="0"/>
            <w:keepLines w:val="0"/>
            <w:pageBreakBefore w:val="0"/>
            <w:widowControl w:val="0"/>
            <w:tabs>
              <w:tab w:val="right" w:leader="dot" w:pos="8748"/>
            </w:tabs>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HYPERLINK \l _Toc11670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lang w:eastAsia="zh-CN"/>
            </w:rPr>
            <w:t>第四章 防灾减灾重点工程</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PAGEREF _Toc11670 \h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2</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r>
            <w:rPr>
              <w:rFonts w:hint="eastAsia" w:ascii="仿宋" w:hAnsi="仿宋" w:cs="仿宋"/>
              <w:b/>
              <w:bCs/>
              <w:color w:val="auto"/>
              <w:sz w:val="28"/>
              <w:szCs w:val="28"/>
              <w:highlight w:val="none"/>
              <w:lang w:val="en-US" w:eastAsia="zh-CN"/>
            </w:rPr>
            <w:t>2</w:t>
          </w:r>
        </w:p>
        <w:p w14:paraId="37367FCA">
          <w:pPr>
            <w:pStyle w:val="13"/>
            <w:keepNext w:val="0"/>
            <w:keepLines w:val="0"/>
            <w:pageBreakBefore w:val="0"/>
            <w:widowControl w:val="0"/>
            <w:tabs>
              <w:tab w:val="right" w:leader="dot" w:pos="8748"/>
            </w:tabs>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_Toc12269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val="0"/>
              <w:color w:val="auto"/>
              <w:sz w:val="28"/>
              <w:szCs w:val="28"/>
              <w:highlight w:val="none"/>
              <w:lang w:val="zh-CN" w:eastAsia="zh-CN"/>
            </w:rPr>
            <w:t>一、自然灾害综合风险普查工程</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_Toc12269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r>
            <w:rPr>
              <w:rFonts w:hint="eastAsia" w:ascii="仿宋" w:hAnsi="仿宋" w:cs="仿宋"/>
              <w:color w:val="auto"/>
              <w:sz w:val="28"/>
              <w:szCs w:val="28"/>
              <w:highlight w:val="none"/>
              <w:lang w:val="en-US" w:eastAsia="zh-CN"/>
            </w:rPr>
            <w:t>2</w:t>
          </w:r>
        </w:p>
        <w:p w14:paraId="2BC2CBCD">
          <w:pPr>
            <w:pStyle w:val="13"/>
            <w:keepNext w:val="0"/>
            <w:keepLines w:val="0"/>
            <w:pageBreakBefore w:val="0"/>
            <w:widowControl w:val="0"/>
            <w:tabs>
              <w:tab w:val="right" w:leader="dot" w:pos="8748"/>
            </w:tabs>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_Toc1366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val="0"/>
              <w:color w:val="auto"/>
              <w:sz w:val="28"/>
              <w:szCs w:val="28"/>
              <w:highlight w:val="none"/>
              <w:lang w:val="zh-CN" w:eastAsia="zh-CN"/>
            </w:rPr>
            <w:t>二、洪涝灾害防治体系建设工程</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_Toc1366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r>
            <w:rPr>
              <w:rFonts w:hint="eastAsia" w:ascii="仿宋" w:hAnsi="仿宋" w:cs="仿宋"/>
              <w:color w:val="auto"/>
              <w:sz w:val="28"/>
              <w:szCs w:val="28"/>
              <w:highlight w:val="none"/>
              <w:lang w:val="en-US" w:eastAsia="zh-CN"/>
            </w:rPr>
            <w:t>4</w:t>
          </w:r>
        </w:p>
        <w:p w14:paraId="1D6F7852">
          <w:pPr>
            <w:pStyle w:val="13"/>
            <w:keepNext w:val="0"/>
            <w:keepLines w:val="0"/>
            <w:pageBreakBefore w:val="0"/>
            <w:widowControl w:val="0"/>
            <w:tabs>
              <w:tab w:val="right" w:leader="dot" w:pos="8748"/>
            </w:tabs>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_Toc22910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val="0"/>
              <w:color w:val="auto"/>
              <w:sz w:val="28"/>
              <w:szCs w:val="28"/>
              <w:highlight w:val="none"/>
              <w:lang w:val="zh-CN" w:eastAsia="zh-CN"/>
            </w:rPr>
            <w:t>三、地质灾害防治体系建设工程</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_Toc22910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r>
            <w:rPr>
              <w:rFonts w:hint="eastAsia" w:ascii="仿宋" w:hAnsi="仿宋" w:cs="仿宋"/>
              <w:color w:val="auto"/>
              <w:sz w:val="28"/>
              <w:szCs w:val="28"/>
              <w:highlight w:val="none"/>
              <w:lang w:val="en-US" w:eastAsia="zh-CN"/>
            </w:rPr>
            <w:t>5</w:t>
          </w:r>
        </w:p>
        <w:p w14:paraId="69CD3BAD">
          <w:pPr>
            <w:pStyle w:val="13"/>
            <w:keepNext w:val="0"/>
            <w:keepLines w:val="0"/>
            <w:pageBreakBefore w:val="0"/>
            <w:widowControl w:val="0"/>
            <w:tabs>
              <w:tab w:val="right" w:leader="dot" w:pos="8748"/>
            </w:tabs>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_Toc25291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val="0"/>
              <w:color w:val="auto"/>
              <w:sz w:val="28"/>
              <w:szCs w:val="28"/>
              <w:highlight w:val="none"/>
              <w:lang w:val="zh-CN" w:eastAsia="zh-CN"/>
            </w:rPr>
            <w:t>四、森林灾害防治体系建设工程</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_Toc25291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r>
            <w:rPr>
              <w:rFonts w:hint="eastAsia" w:ascii="仿宋" w:hAnsi="仿宋" w:cs="仿宋"/>
              <w:color w:val="auto"/>
              <w:sz w:val="28"/>
              <w:szCs w:val="28"/>
              <w:highlight w:val="none"/>
              <w:lang w:val="en-US" w:eastAsia="zh-CN"/>
            </w:rPr>
            <w:t>6</w:t>
          </w:r>
        </w:p>
        <w:p w14:paraId="4FDC1593">
          <w:pPr>
            <w:pStyle w:val="13"/>
            <w:keepNext w:val="0"/>
            <w:keepLines w:val="0"/>
            <w:pageBreakBefore w:val="0"/>
            <w:widowControl w:val="0"/>
            <w:tabs>
              <w:tab w:val="right" w:leader="dot" w:pos="8748"/>
            </w:tabs>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_Toc27848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val="0"/>
              <w:color w:val="auto"/>
              <w:sz w:val="28"/>
              <w:szCs w:val="28"/>
              <w:highlight w:val="none"/>
              <w:lang w:val="zh-CN" w:eastAsia="zh-CN"/>
            </w:rPr>
            <w:t>五、防震减灾防治体系建设工程</w:t>
          </w:r>
          <w:r>
            <w:rPr>
              <w:rFonts w:hint="eastAsia" w:ascii="仿宋" w:hAnsi="仿宋" w:eastAsia="仿宋" w:cs="仿宋"/>
              <w:color w:val="auto"/>
              <w:sz w:val="28"/>
              <w:szCs w:val="28"/>
              <w:highlight w:val="none"/>
            </w:rPr>
            <w:tab/>
          </w:r>
          <w:r>
            <w:rPr>
              <w:rFonts w:hint="eastAsia" w:ascii="仿宋" w:hAnsi="仿宋" w:cs="仿宋"/>
              <w:color w:val="auto"/>
              <w:sz w:val="28"/>
              <w:szCs w:val="28"/>
              <w:highlight w:val="none"/>
              <w:lang w:val="en-US" w:eastAsia="zh-CN"/>
            </w:rPr>
            <w:t>2</w:t>
          </w:r>
          <w:r>
            <w:rPr>
              <w:rFonts w:hint="eastAsia" w:ascii="仿宋" w:hAnsi="仿宋" w:eastAsia="仿宋" w:cs="仿宋"/>
              <w:color w:val="auto"/>
              <w:sz w:val="28"/>
              <w:szCs w:val="28"/>
              <w:highlight w:val="none"/>
            </w:rPr>
            <w:fldChar w:fldCharType="end"/>
          </w:r>
          <w:r>
            <w:rPr>
              <w:rFonts w:hint="eastAsia" w:ascii="仿宋" w:hAnsi="仿宋" w:cs="仿宋"/>
              <w:color w:val="auto"/>
              <w:sz w:val="28"/>
              <w:szCs w:val="28"/>
              <w:highlight w:val="none"/>
              <w:lang w:val="en-US" w:eastAsia="zh-CN"/>
            </w:rPr>
            <w:t>8</w:t>
          </w:r>
        </w:p>
        <w:p w14:paraId="25ADBE9E">
          <w:pPr>
            <w:pStyle w:val="13"/>
            <w:keepNext w:val="0"/>
            <w:keepLines w:val="0"/>
            <w:pageBreakBefore w:val="0"/>
            <w:widowControl w:val="0"/>
            <w:tabs>
              <w:tab w:val="right" w:leader="dot" w:pos="8748"/>
            </w:tabs>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_Toc30614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val="0"/>
              <w:color w:val="auto"/>
              <w:sz w:val="28"/>
              <w:szCs w:val="28"/>
              <w:highlight w:val="none"/>
              <w:lang w:val="zh-CN" w:eastAsia="zh-CN"/>
            </w:rPr>
            <w:t>六、自然灾害监测预警信息化工程</w:t>
          </w:r>
          <w:r>
            <w:rPr>
              <w:rFonts w:hint="eastAsia" w:ascii="仿宋" w:hAnsi="仿宋" w:eastAsia="仿宋" w:cs="仿宋"/>
              <w:color w:val="auto"/>
              <w:sz w:val="28"/>
              <w:szCs w:val="28"/>
              <w:highlight w:val="none"/>
            </w:rPr>
            <w:tab/>
          </w:r>
          <w:r>
            <w:rPr>
              <w:rFonts w:hint="eastAsia" w:ascii="仿宋" w:hAnsi="仿宋" w:cs="仿宋"/>
              <w:color w:val="auto"/>
              <w:sz w:val="28"/>
              <w:szCs w:val="28"/>
              <w:highlight w:val="none"/>
              <w:lang w:val="en-US" w:eastAsia="zh-CN"/>
            </w:rPr>
            <w:t>2</w:t>
          </w:r>
          <w:r>
            <w:rPr>
              <w:rFonts w:hint="eastAsia" w:ascii="仿宋" w:hAnsi="仿宋" w:eastAsia="仿宋" w:cs="仿宋"/>
              <w:color w:val="auto"/>
              <w:sz w:val="28"/>
              <w:szCs w:val="28"/>
              <w:highlight w:val="none"/>
            </w:rPr>
            <w:fldChar w:fldCharType="end"/>
          </w:r>
          <w:r>
            <w:rPr>
              <w:rFonts w:hint="eastAsia" w:ascii="仿宋" w:hAnsi="仿宋" w:cs="仿宋"/>
              <w:color w:val="auto"/>
              <w:sz w:val="28"/>
              <w:szCs w:val="28"/>
              <w:highlight w:val="none"/>
              <w:lang w:val="en-US" w:eastAsia="zh-CN"/>
            </w:rPr>
            <w:t>9</w:t>
          </w:r>
        </w:p>
        <w:p w14:paraId="3DEDBF94">
          <w:pPr>
            <w:pStyle w:val="13"/>
            <w:keepNext w:val="0"/>
            <w:keepLines w:val="0"/>
            <w:pageBreakBefore w:val="0"/>
            <w:widowControl w:val="0"/>
            <w:tabs>
              <w:tab w:val="right" w:leader="dot" w:pos="8748"/>
            </w:tabs>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_Toc19854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val="0"/>
              <w:color w:val="auto"/>
              <w:sz w:val="28"/>
              <w:szCs w:val="28"/>
              <w:highlight w:val="none"/>
              <w:lang w:val="zh-CN" w:eastAsia="zh-CN"/>
            </w:rPr>
            <w:t>七、应急物资储备和供应体系建设工程</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_Toc19854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r>
            <w:rPr>
              <w:rFonts w:hint="eastAsia" w:ascii="仿宋" w:hAnsi="仿宋" w:cs="仿宋"/>
              <w:color w:val="auto"/>
              <w:sz w:val="28"/>
              <w:szCs w:val="28"/>
              <w:highlight w:val="none"/>
              <w:lang w:val="en-US" w:eastAsia="zh-CN"/>
            </w:rPr>
            <w:t>2</w:t>
          </w:r>
        </w:p>
        <w:p w14:paraId="164B6F44">
          <w:pPr>
            <w:pStyle w:val="13"/>
            <w:keepNext w:val="0"/>
            <w:keepLines w:val="0"/>
            <w:pageBreakBefore w:val="0"/>
            <w:widowControl w:val="0"/>
            <w:tabs>
              <w:tab w:val="right" w:leader="dot" w:pos="8748"/>
            </w:tabs>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_Toc22127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val="0"/>
              <w:color w:val="auto"/>
              <w:sz w:val="28"/>
              <w:szCs w:val="28"/>
              <w:highlight w:val="none"/>
              <w:lang w:val="zh-CN" w:eastAsia="zh-CN"/>
            </w:rPr>
            <w:t>八、应急安全实训基地和体验场馆建设工程</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_Toc22127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r>
            <w:rPr>
              <w:rFonts w:hint="eastAsia" w:ascii="仿宋" w:hAnsi="仿宋" w:cs="仿宋"/>
              <w:color w:val="auto"/>
              <w:sz w:val="28"/>
              <w:szCs w:val="28"/>
              <w:highlight w:val="none"/>
              <w:lang w:val="en-US" w:eastAsia="zh-CN"/>
            </w:rPr>
            <w:t>3</w:t>
          </w:r>
        </w:p>
        <w:p w14:paraId="534A56DC">
          <w:pPr>
            <w:pStyle w:val="12"/>
            <w:keepNext w:val="0"/>
            <w:keepLines w:val="0"/>
            <w:pageBreakBefore w:val="0"/>
            <w:widowControl w:val="0"/>
            <w:tabs>
              <w:tab w:val="right" w:leader="dot" w:pos="8748"/>
            </w:tabs>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HYPERLINK \l _Toc4516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lang w:eastAsia="zh-CN"/>
            </w:rPr>
            <w:t>第五章 保障措施</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PAGEREF _Toc4516 \h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3</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r>
            <w:rPr>
              <w:rFonts w:hint="eastAsia" w:ascii="仿宋" w:hAnsi="仿宋" w:cs="仿宋"/>
              <w:b/>
              <w:bCs/>
              <w:color w:val="auto"/>
              <w:sz w:val="28"/>
              <w:szCs w:val="28"/>
              <w:highlight w:val="none"/>
              <w:lang w:val="en-US" w:eastAsia="zh-CN"/>
            </w:rPr>
            <w:t>4</w:t>
          </w:r>
        </w:p>
        <w:p w14:paraId="1E6E130E">
          <w:pPr>
            <w:pStyle w:val="13"/>
            <w:keepNext w:val="0"/>
            <w:keepLines w:val="0"/>
            <w:pageBreakBefore w:val="0"/>
            <w:widowControl w:val="0"/>
            <w:tabs>
              <w:tab w:val="right" w:leader="dot" w:pos="8748"/>
            </w:tabs>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_Toc15338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val="0"/>
              <w:color w:val="auto"/>
              <w:sz w:val="28"/>
              <w:szCs w:val="28"/>
              <w:highlight w:val="none"/>
              <w:lang w:val="zh-CN" w:eastAsia="zh-CN"/>
            </w:rPr>
            <w:t>一、加强组织领导</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_Toc15338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r>
            <w:rPr>
              <w:rFonts w:hint="eastAsia" w:ascii="仿宋" w:hAnsi="仿宋" w:cs="仿宋"/>
              <w:color w:val="auto"/>
              <w:sz w:val="28"/>
              <w:szCs w:val="28"/>
              <w:highlight w:val="none"/>
              <w:lang w:val="en-US" w:eastAsia="zh-CN"/>
            </w:rPr>
            <w:t>4</w:t>
          </w:r>
        </w:p>
        <w:p w14:paraId="2B0FF29B">
          <w:pPr>
            <w:pStyle w:val="13"/>
            <w:keepNext w:val="0"/>
            <w:keepLines w:val="0"/>
            <w:pageBreakBefore w:val="0"/>
            <w:widowControl w:val="0"/>
            <w:tabs>
              <w:tab w:val="right" w:leader="dot" w:pos="8748"/>
            </w:tabs>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_Toc20759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val="0"/>
              <w:color w:val="auto"/>
              <w:sz w:val="28"/>
              <w:szCs w:val="28"/>
              <w:highlight w:val="none"/>
              <w:lang w:val="zh-CN" w:eastAsia="zh-CN"/>
            </w:rPr>
            <w:t>二、强化资金保障</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_Toc20759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r>
            <w:rPr>
              <w:rFonts w:hint="eastAsia" w:ascii="仿宋" w:hAnsi="仿宋" w:cs="仿宋"/>
              <w:color w:val="auto"/>
              <w:sz w:val="28"/>
              <w:szCs w:val="28"/>
              <w:highlight w:val="none"/>
              <w:lang w:val="en-US" w:eastAsia="zh-CN"/>
            </w:rPr>
            <w:t>4</w:t>
          </w:r>
        </w:p>
        <w:p w14:paraId="203142AA">
          <w:pPr>
            <w:pStyle w:val="13"/>
            <w:keepNext w:val="0"/>
            <w:keepLines w:val="0"/>
            <w:pageBreakBefore w:val="0"/>
            <w:widowControl w:val="0"/>
            <w:tabs>
              <w:tab w:val="right" w:leader="dot" w:pos="8748"/>
            </w:tabs>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_Toc7816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val="0"/>
              <w:color w:val="auto"/>
              <w:sz w:val="28"/>
              <w:szCs w:val="28"/>
              <w:highlight w:val="none"/>
              <w:lang w:eastAsia="zh-CN"/>
            </w:rPr>
            <w:t>三、完善队伍建设</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_Toc7816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r>
            <w:rPr>
              <w:rFonts w:hint="eastAsia" w:ascii="仿宋" w:hAnsi="仿宋" w:cs="仿宋"/>
              <w:color w:val="auto"/>
              <w:sz w:val="28"/>
              <w:szCs w:val="28"/>
              <w:highlight w:val="none"/>
              <w:lang w:val="en-US" w:eastAsia="zh-CN"/>
            </w:rPr>
            <w:t>5</w:t>
          </w:r>
        </w:p>
        <w:p w14:paraId="69F5665D">
          <w:pPr>
            <w:pStyle w:val="13"/>
            <w:keepNext w:val="0"/>
            <w:keepLines w:val="0"/>
            <w:pageBreakBefore w:val="0"/>
            <w:widowControl w:val="0"/>
            <w:tabs>
              <w:tab w:val="right" w:leader="dot" w:pos="8748"/>
            </w:tabs>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_Toc29822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val="0"/>
              <w:color w:val="auto"/>
              <w:sz w:val="28"/>
              <w:szCs w:val="28"/>
              <w:highlight w:val="none"/>
              <w:lang w:val="zh-CN" w:eastAsia="zh-CN"/>
            </w:rPr>
            <w:t>四、强化督导落实</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_Toc29822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r>
            <w:rPr>
              <w:rFonts w:hint="eastAsia" w:ascii="仿宋" w:hAnsi="仿宋" w:cs="仿宋"/>
              <w:color w:val="auto"/>
              <w:sz w:val="28"/>
              <w:szCs w:val="28"/>
              <w:highlight w:val="none"/>
              <w:lang w:val="en-US" w:eastAsia="zh-CN"/>
            </w:rPr>
            <w:t>5</w:t>
          </w:r>
        </w:p>
        <w:p w14:paraId="63FDA88E">
          <w:pPr>
            <w:pStyle w:val="13"/>
            <w:keepNext w:val="0"/>
            <w:keepLines w:val="0"/>
            <w:pageBreakBefore w:val="0"/>
            <w:widowControl w:val="0"/>
            <w:tabs>
              <w:tab w:val="right" w:leader="dot" w:pos="8748"/>
            </w:tabs>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_Toc18478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val="0"/>
              <w:color w:val="auto"/>
              <w:sz w:val="28"/>
              <w:szCs w:val="28"/>
              <w:highlight w:val="none"/>
              <w:lang w:val="zh-CN" w:eastAsia="zh-CN"/>
            </w:rPr>
            <w:t>五、推动科技创新</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_Toc18478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r>
            <w:rPr>
              <w:rFonts w:hint="eastAsia" w:ascii="仿宋" w:hAnsi="仿宋" w:cs="仿宋"/>
              <w:color w:val="auto"/>
              <w:sz w:val="28"/>
              <w:szCs w:val="28"/>
              <w:highlight w:val="none"/>
              <w:lang w:val="en-US" w:eastAsia="zh-CN"/>
            </w:rPr>
            <w:t>6</w:t>
          </w:r>
        </w:p>
        <w:p w14:paraId="305C88B1">
          <w:pPr>
            <w:pStyle w:val="26"/>
            <w:keepNext w:val="0"/>
            <w:keepLines w:val="0"/>
            <w:pageBreakBefore w:val="0"/>
            <w:widowControl w:val="0"/>
            <w:tabs>
              <w:tab w:val="right" w:leader="dot" w:pos="7835"/>
            </w:tabs>
            <w:kinsoku/>
            <w:wordWrap/>
            <w:overflowPunct/>
            <w:topLinePunct w:val="0"/>
            <w:autoSpaceDE/>
            <w:autoSpaceDN/>
            <w:bidi w:val="0"/>
            <w:adjustRightInd/>
            <w:snapToGrid/>
            <w:spacing w:before="120" w:after="120" w:line="560" w:lineRule="exact"/>
            <w:ind w:firstLine="0" w:firstLineChars="0"/>
            <w:jc w:val="right"/>
            <w:textAlignment w:val="auto"/>
            <w:rPr>
              <w:color w:val="auto"/>
              <w:highlight w:val="none"/>
            </w:rPr>
            <w:sectPr>
              <w:footerReference r:id="rId6" w:type="default"/>
              <w:pgSz w:w="11900" w:h="16838"/>
              <w:pgMar w:top="1740" w:right="1582" w:bottom="2052" w:left="1570" w:header="0" w:footer="1417" w:gutter="0"/>
              <w:pgNumType w:fmt="decimal" w:start="1"/>
              <w:cols w:space="0" w:num="1"/>
              <w:docGrid w:linePitch="360" w:charSpace="0"/>
            </w:sectPr>
          </w:pPr>
          <w:r>
            <w:rPr>
              <w:rFonts w:hint="eastAsia" w:ascii="仿宋" w:hAnsi="仿宋" w:eastAsia="仿宋" w:cs="仿宋"/>
              <w:color w:val="auto"/>
              <w:sz w:val="28"/>
              <w:szCs w:val="28"/>
              <w:highlight w:val="none"/>
            </w:rPr>
            <w:fldChar w:fldCharType="end"/>
          </w:r>
        </w:p>
      </w:sdtContent>
    </w:sdt>
    <w:p w14:paraId="3FCDC0F0">
      <w:pPr>
        <w:pStyle w:val="3"/>
        <w:pageBreakBefore w:val="0"/>
        <w:kinsoku/>
        <w:wordWrap/>
        <w:overflowPunct/>
        <w:topLinePunct w:val="0"/>
        <w:autoSpaceDE/>
        <w:autoSpaceDN/>
        <w:bidi w:val="0"/>
        <w:adjustRightInd/>
        <w:spacing w:before="120" w:line="560" w:lineRule="exact"/>
        <w:textAlignment w:val="auto"/>
        <w:rPr>
          <w:rFonts w:hint="eastAsia"/>
          <w:color w:val="auto"/>
          <w:highlight w:val="none"/>
          <w:lang w:eastAsia="zh-CN"/>
        </w:rPr>
        <w:sectPr>
          <w:footerReference r:id="rId9" w:type="first"/>
          <w:footerReference r:id="rId7" w:type="default"/>
          <w:footerReference r:id="rId8" w:type="even"/>
          <w:type w:val="continuous"/>
          <w:pgSz w:w="11900" w:h="16838"/>
          <w:pgMar w:top="1740" w:right="1582" w:bottom="2052" w:left="1570" w:header="0" w:footer="1417" w:gutter="0"/>
          <w:pgNumType w:fmt="decimal"/>
          <w:cols w:space="0" w:num="1"/>
          <w:docGrid w:linePitch="360" w:charSpace="0"/>
        </w:sectPr>
      </w:pPr>
    </w:p>
    <w:p w14:paraId="796B7E87">
      <w:pPr>
        <w:pStyle w:val="3"/>
        <w:pageBreakBefore w:val="0"/>
        <w:widowControl w:val="0"/>
        <w:kinsoku/>
        <w:wordWrap/>
        <w:overflowPunct/>
        <w:topLinePunct w:val="0"/>
        <w:autoSpaceDE/>
        <w:autoSpaceDN/>
        <w:bidi w:val="0"/>
        <w:adjustRightInd/>
        <w:snapToGrid/>
        <w:spacing w:before="120" w:line="560" w:lineRule="exact"/>
        <w:textAlignment w:val="auto"/>
        <w:rPr>
          <w:rFonts w:hint="eastAsia" w:ascii="黑体" w:hAnsi="黑体" w:eastAsia="黑体" w:cs="黑体"/>
          <w:color w:val="auto"/>
          <w:highlight w:val="none"/>
          <w:lang w:eastAsia="zh-CN"/>
        </w:rPr>
      </w:pPr>
      <w:bookmarkStart w:id="1" w:name="_Toc18271"/>
      <w:r>
        <w:rPr>
          <w:rFonts w:hint="eastAsia" w:ascii="黑体" w:hAnsi="黑体" w:eastAsia="黑体" w:cs="黑体"/>
          <w:color w:val="auto"/>
          <w:highlight w:val="none"/>
          <w:lang w:eastAsia="zh-CN"/>
        </w:rPr>
        <w:t>前</w:t>
      </w:r>
      <w:r>
        <w:rPr>
          <w:rFonts w:hint="eastAsia" w:ascii="黑体" w:hAnsi="黑体" w:eastAsia="黑体" w:cs="黑体"/>
          <w:color w:val="auto"/>
          <w:highlight w:val="none"/>
          <w:lang w:val="en-US" w:eastAsia="zh-CN"/>
        </w:rPr>
        <w:t xml:space="preserve">  </w:t>
      </w:r>
      <w:r>
        <w:rPr>
          <w:rFonts w:hint="eastAsia" w:ascii="黑体" w:hAnsi="黑体" w:eastAsia="黑体" w:cs="黑体"/>
          <w:color w:val="auto"/>
          <w:highlight w:val="none"/>
          <w:lang w:eastAsia="zh-CN"/>
        </w:rPr>
        <w:t>言</w:t>
      </w:r>
      <w:bookmarkEnd w:id="1"/>
    </w:p>
    <w:p w14:paraId="3C77698C">
      <w:pPr>
        <w:pageBreakBefore w:val="0"/>
        <w:widowControl w:val="0"/>
        <w:kinsoku/>
        <w:wordWrap/>
        <w:overflowPunct/>
        <w:topLinePunct w:val="0"/>
        <w:autoSpaceDE/>
        <w:autoSpaceDN/>
        <w:bidi w:val="0"/>
        <w:adjustRightInd/>
        <w:snapToGrid/>
        <w:spacing w:before="120" w:after="120" w:line="560" w:lineRule="exact"/>
        <w:ind w:firstLine="562"/>
        <w:textAlignment w:val="auto"/>
        <w:outlineLvl w:val="1"/>
        <w:rPr>
          <w:rFonts w:hint="eastAsia" w:ascii="黑体" w:hAnsi="黑体" w:eastAsia="黑体" w:cs="黑体"/>
          <w:b w:val="0"/>
          <w:bCs w:val="0"/>
          <w:color w:val="auto"/>
          <w:sz w:val="32"/>
          <w:szCs w:val="32"/>
          <w:highlight w:val="none"/>
          <w:lang w:eastAsia="zh-CN"/>
        </w:rPr>
      </w:pPr>
      <w:bookmarkStart w:id="2" w:name="_Toc22912"/>
      <w:r>
        <w:rPr>
          <w:rFonts w:hint="eastAsia" w:ascii="黑体" w:hAnsi="黑体" w:eastAsia="黑体" w:cs="黑体"/>
          <w:b w:val="0"/>
          <w:bCs w:val="0"/>
          <w:color w:val="auto"/>
          <w:sz w:val="32"/>
          <w:szCs w:val="32"/>
          <w:highlight w:val="none"/>
          <w:lang w:eastAsia="zh-CN"/>
        </w:rPr>
        <w:t>一、编制目的</w:t>
      </w:r>
      <w:bookmarkEnd w:id="2"/>
    </w:p>
    <w:p w14:paraId="47876684">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防灾减灾工作事关人民群众生命财产安全，事关社会和谐稳定，事关城市永续发展。为深入贯彻落实习近平总书记关于安全生产、应急管理和防灾减灾救灾等系列重要讲话和指示批示精神，统筹推进花都区防灾减灾政府监督管理，有效开展防灾减灾工作，形成多方参与的社会化防灾、减灾、救灾、抗灾的格局，基本建成覆盖自然灾害中多灾种、全过程、社会力量共同参与的综合防灾减灾救灾管理体系，全面提升我区抵御自然灾害的综合防范能力，结合我区各个职能部门、4街6镇的实际情况，特制定本规划。</w:t>
      </w:r>
    </w:p>
    <w:p w14:paraId="7CF12DFF">
      <w:pPr>
        <w:pageBreakBefore w:val="0"/>
        <w:widowControl w:val="0"/>
        <w:kinsoku/>
        <w:wordWrap/>
        <w:overflowPunct/>
        <w:topLinePunct w:val="0"/>
        <w:autoSpaceDE/>
        <w:autoSpaceDN/>
        <w:bidi w:val="0"/>
        <w:adjustRightInd/>
        <w:snapToGrid/>
        <w:spacing w:before="120" w:after="120" w:line="560" w:lineRule="exact"/>
        <w:ind w:firstLine="562"/>
        <w:textAlignment w:val="auto"/>
        <w:outlineLvl w:val="1"/>
        <w:rPr>
          <w:rFonts w:hint="eastAsia" w:ascii="黑体" w:hAnsi="黑体" w:eastAsia="黑体" w:cs="黑体"/>
          <w:b w:val="0"/>
          <w:bCs w:val="0"/>
          <w:color w:val="auto"/>
          <w:sz w:val="32"/>
          <w:szCs w:val="32"/>
          <w:highlight w:val="none"/>
          <w:lang w:eastAsia="zh-CN"/>
        </w:rPr>
      </w:pPr>
      <w:bookmarkStart w:id="3" w:name="_Toc30866"/>
      <w:r>
        <w:rPr>
          <w:rFonts w:hint="eastAsia" w:ascii="黑体" w:hAnsi="黑体" w:eastAsia="黑体" w:cs="黑体"/>
          <w:b w:val="0"/>
          <w:bCs w:val="0"/>
          <w:color w:val="auto"/>
          <w:sz w:val="32"/>
          <w:szCs w:val="32"/>
          <w:highlight w:val="none"/>
          <w:lang w:eastAsia="zh-CN"/>
        </w:rPr>
        <w:t>二、编制依据</w:t>
      </w:r>
      <w:bookmarkEnd w:id="3"/>
    </w:p>
    <w:p w14:paraId="6B485457">
      <w:pPr>
        <w:pStyle w:val="1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bidi="en-US"/>
        </w:rPr>
      </w:pPr>
      <w:r>
        <w:rPr>
          <w:rFonts w:hint="eastAsia" w:ascii="仿宋_GB2312" w:hAnsi="仿宋_GB2312" w:eastAsia="仿宋_GB2312" w:cs="仿宋_GB2312"/>
          <w:color w:val="auto"/>
          <w:sz w:val="32"/>
          <w:szCs w:val="32"/>
          <w:highlight w:val="none"/>
          <w:lang w:val="en-US" w:eastAsia="zh-CN" w:bidi="en-US"/>
        </w:rPr>
        <w:t>（一）《中华人民共和国安全生产法》（2021年修订）；</w:t>
      </w:r>
    </w:p>
    <w:p w14:paraId="1D66024C">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lang w:eastAsia="zh-CN"/>
        </w:rPr>
        <w:t>《中华人民共和国突发事件应对法》（</w:t>
      </w:r>
      <w:r>
        <w:rPr>
          <w:rFonts w:hint="eastAsia" w:ascii="仿宋_GB2312" w:hAnsi="仿宋_GB2312" w:eastAsia="仿宋_GB2312" w:cs="仿宋_GB2312"/>
          <w:color w:val="auto"/>
          <w:sz w:val="32"/>
          <w:szCs w:val="32"/>
          <w:highlight w:val="none"/>
          <w:lang w:val="en-US" w:eastAsia="zh-CN"/>
        </w:rPr>
        <w:t>2024年修订）</w:t>
      </w:r>
      <w:r>
        <w:rPr>
          <w:rFonts w:hint="eastAsia" w:ascii="仿宋_GB2312" w:hAnsi="仿宋_GB2312" w:eastAsia="仿宋_GB2312" w:cs="仿宋_GB2312"/>
          <w:color w:val="auto"/>
          <w:sz w:val="32"/>
          <w:szCs w:val="32"/>
          <w:highlight w:val="none"/>
          <w:lang w:eastAsia="zh-CN"/>
        </w:rPr>
        <w:t>；</w:t>
      </w:r>
    </w:p>
    <w:p w14:paraId="27CB423D">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lang w:eastAsia="zh-CN"/>
        </w:rPr>
        <w:t>《中华人民共和国消防法》2021年）；</w:t>
      </w:r>
    </w:p>
    <w:p w14:paraId="20C5BE20">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lang w:eastAsia="zh-CN"/>
        </w:rPr>
        <w:t>《地质灾害防治条例（2004年）；</w:t>
      </w:r>
    </w:p>
    <w:p w14:paraId="04D4EBE0">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lang w:eastAsia="zh-CN"/>
        </w:rPr>
        <w:t>《生产安全事故应急条例》（2019</w:t>
      </w:r>
      <w:r>
        <w:rPr>
          <w:rFonts w:hint="eastAsia" w:ascii="仿宋_GB2312" w:hAnsi="仿宋_GB2312" w:eastAsia="仿宋_GB2312" w:cs="仿宋_GB2312"/>
          <w:color w:val="auto"/>
          <w:sz w:val="32"/>
          <w:szCs w:val="32"/>
          <w:highlight w:val="none"/>
          <w:lang w:val="en-US" w:eastAsia="zh-CN"/>
        </w:rPr>
        <w:t>年</w:t>
      </w:r>
      <w:r>
        <w:rPr>
          <w:rFonts w:hint="eastAsia" w:ascii="仿宋_GB2312" w:hAnsi="仿宋_GB2312" w:eastAsia="仿宋_GB2312" w:cs="仿宋_GB2312"/>
          <w:color w:val="auto"/>
          <w:sz w:val="32"/>
          <w:szCs w:val="32"/>
          <w:highlight w:val="none"/>
          <w:lang w:eastAsia="zh-CN"/>
        </w:rPr>
        <w:t>）；</w:t>
      </w:r>
    </w:p>
    <w:p w14:paraId="5AFAC13F">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六）</w:t>
      </w:r>
      <w:r>
        <w:rPr>
          <w:rFonts w:hint="eastAsia" w:ascii="仿宋_GB2312" w:hAnsi="仿宋_GB2312" w:eastAsia="仿宋_GB2312" w:cs="仿宋_GB2312"/>
          <w:color w:val="auto"/>
          <w:sz w:val="32"/>
          <w:szCs w:val="32"/>
          <w:highlight w:val="none"/>
          <w:lang w:eastAsia="zh-CN"/>
        </w:rPr>
        <w:t>《生产安全事故应急预案管理办法》（2019年</w:t>
      </w:r>
      <w:r>
        <w:rPr>
          <w:rFonts w:hint="eastAsia" w:ascii="仿宋_GB2312" w:hAnsi="仿宋_GB2312" w:eastAsia="仿宋_GB2312" w:cs="仿宋_GB2312"/>
          <w:color w:val="auto"/>
          <w:sz w:val="32"/>
          <w:szCs w:val="32"/>
          <w:highlight w:val="none"/>
          <w:lang w:val="en-US" w:eastAsia="zh-CN"/>
        </w:rPr>
        <w:t>修订</w:t>
      </w:r>
      <w:r>
        <w:rPr>
          <w:rFonts w:hint="eastAsia" w:ascii="仿宋_GB2312" w:hAnsi="仿宋_GB2312" w:eastAsia="仿宋_GB2312" w:cs="仿宋_GB2312"/>
          <w:color w:val="auto"/>
          <w:sz w:val="32"/>
          <w:szCs w:val="32"/>
          <w:highlight w:val="none"/>
          <w:lang w:eastAsia="zh-CN"/>
        </w:rPr>
        <w:t>）；</w:t>
      </w:r>
    </w:p>
    <w:p w14:paraId="7B64312D">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七）</w:t>
      </w:r>
      <w:r>
        <w:rPr>
          <w:rFonts w:hint="eastAsia" w:ascii="仿宋_GB2312" w:hAnsi="仿宋_GB2312" w:eastAsia="仿宋_GB2312" w:cs="仿宋_GB2312"/>
          <w:color w:val="auto"/>
          <w:sz w:val="32"/>
          <w:szCs w:val="32"/>
          <w:highlight w:val="none"/>
          <w:lang w:eastAsia="zh-CN"/>
        </w:rPr>
        <w:t>《广东省安全生产条例》（2023年修订）；</w:t>
      </w:r>
    </w:p>
    <w:p w14:paraId="28069B22">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八）</w:t>
      </w:r>
      <w:r>
        <w:rPr>
          <w:rFonts w:hint="eastAsia" w:ascii="仿宋_GB2312" w:hAnsi="仿宋_GB2312" w:eastAsia="仿宋_GB2312" w:cs="仿宋_GB2312"/>
          <w:color w:val="auto"/>
          <w:sz w:val="32"/>
          <w:szCs w:val="32"/>
          <w:highlight w:val="none"/>
          <w:lang w:eastAsia="zh-CN"/>
        </w:rPr>
        <w:t>《广东省防震减灾条例》（201</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lang w:eastAsia="zh-CN"/>
        </w:rPr>
        <w:t>年</w:t>
      </w:r>
      <w:r>
        <w:rPr>
          <w:rFonts w:hint="eastAsia" w:ascii="仿宋_GB2312" w:hAnsi="仿宋_GB2312" w:eastAsia="仿宋_GB2312" w:cs="仿宋_GB2312"/>
          <w:color w:val="auto"/>
          <w:sz w:val="32"/>
          <w:szCs w:val="32"/>
          <w:highlight w:val="none"/>
          <w:lang w:val="en-US" w:eastAsia="zh-CN"/>
        </w:rPr>
        <w:t>修订</w:t>
      </w:r>
      <w:r>
        <w:rPr>
          <w:rFonts w:hint="eastAsia" w:ascii="仿宋_GB2312" w:hAnsi="仿宋_GB2312" w:eastAsia="仿宋_GB2312" w:cs="仿宋_GB2312"/>
          <w:color w:val="auto"/>
          <w:sz w:val="32"/>
          <w:szCs w:val="32"/>
          <w:highlight w:val="none"/>
          <w:lang w:eastAsia="zh-CN"/>
        </w:rPr>
        <w:t>）；</w:t>
      </w:r>
    </w:p>
    <w:p w14:paraId="7893D08F">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九）</w:t>
      </w:r>
      <w:r>
        <w:rPr>
          <w:rFonts w:hint="eastAsia" w:ascii="仿宋_GB2312" w:hAnsi="仿宋_GB2312" w:eastAsia="仿宋_GB2312" w:cs="仿宋_GB2312"/>
          <w:color w:val="auto"/>
          <w:sz w:val="32"/>
          <w:szCs w:val="32"/>
          <w:highlight w:val="none"/>
          <w:lang w:eastAsia="zh-CN"/>
        </w:rPr>
        <w:t>《广东省突发事件应对条例》（</w:t>
      </w:r>
      <w:r>
        <w:rPr>
          <w:rFonts w:hint="eastAsia" w:ascii="仿宋_GB2312" w:hAnsi="仿宋_GB2312" w:eastAsia="仿宋_GB2312" w:cs="仿宋_GB2312"/>
          <w:i w:val="0"/>
          <w:iCs w:val="0"/>
          <w:caps w:val="0"/>
          <w:color w:val="auto"/>
          <w:spacing w:val="0"/>
          <w:sz w:val="32"/>
          <w:szCs w:val="32"/>
          <w:highlight w:val="none"/>
          <w:shd w:val="clear" w:fill="auto"/>
          <w:lang w:eastAsia="zh-CN"/>
        </w:rPr>
        <w:t>2010年</w:t>
      </w:r>
      <w:r>
        <w:rPr>
          <w:rFonts w:hint="eastAsia" w:ascii="仿宋_GB2312" w:hAnsi="仿宋_GB2312" w:eastAsia="仿宋_GB2312" w:cs="仿宋_GB2312"/>
          <w:color w:val="auto"/>
          <w:sz w:val="32"/>
          <w:szCs w:val="32"/>
          <w:highlight w:val="none"/>
          <w:lang w:eastAsia="zh-CN"/>
        </w:rPr>
        <w:t>）；</w:t>
      </w:r>
    </w:p>
    <w:p w14:paraId="668C6E83">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十）</w:t>
      </w:r>
      <w:r>
        <w:rPr>
          <w:rFonts w:hint="eastAsia" w:ascii="仿宋_GB2312" w:hAnsi="仿宋_GB2312" w:eastAsia="仿宋_GB2312" w:cs="仿宋_GB2312"/>
          <w:color w:val="auto"/>
          <w:sz w:val="32"/>
          <w:szCs w:val="32"/>
          <w:highlight w:val="none"/>
          <w:lang w:eastAsia="zh-CN"/>
        </w:rPr>
        <w:t>《广州市气象灾害防御规定》（2019年）；</w:t>
      </w:r>
    </w:p>
    <w:p w14:paraId="5A28CFB1">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十一）</w:t>
      </w:r>
      <w:r>
        <w:rPr>
          <w:rFonts w:hint="eastAsia" w:ascii="仿宋_GB2312" w:hAnsi="仿宋_GB2312" w:eastAsia="仿宋_GB2312" w:cs="仿宋_GB2312"/>
          <w:color w:val="auto"/>
          <w:sz w:val="32"/>
          <w:szCs w:val="32"/>
          <w:highlight w:val="none"/>
          <w:lang w:eastAsia="zh-CN"/>
        </w:rPr>
        <w:t>广东省人民政府《关于推进防灾减灾救灾体制机制改革的实施意见》（粤发〔2018〕1号）；</w:t>
      </w:r>
    </w:p>
    <w:p w14:paraId="0F175E43">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十二）</w:t>
      </w:r>
      <w:r>
        <w:rPr>
          <w:rFonts w:hint="eastAsia" w:ascii="仿宋_GB2312" w:hAnsi="仿宋_GB2312" w:eastAsia="仿宋_GB2312" w:cs="仿宋_GB2312"/>
          <w:color w:val="auto"/>
          <w:sz w:val="32"/>
          <w:szCs w:val="32"/>
          <w:highlight w:val="none"/>
          <w:lang w:eastAsia="zh-CN"/>
        </w:rPr>
        <w:t>《“十四五”国家应急体系规划》（国发〔2021〕36号）；</w:t>
      </w:r>
    </w:p>
    <w:p w14:paraId="72FA516F">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十三）</w:t>
      </w:r>
      <w:r>
        <w:rPr>
          <w:rFonts w:hint="eastAsia" w:ascii="仿宋_GB2312" w:hAnsi="仿宋_GB2312" w:eastAsia="仿宋_GB2312" w:cs="仿宋_GB2312"/>
          <w:color w:val="auto"/>
          <w:sz w:val="32"/>
          <w:szCs w:val="32"/>
          <w:highlight w:val="none"/>
          <w:lang w:eastAsia="zh-CN"/>
        </w:rPr>
        <w:t>《国家综合防灾减灾规划(2021-2025年)》（国减发〔2022〕1号）；</w:t>
      </w:r>
    </w:p>
    <w:p w14:paraId="7D866554">
      <w:pPr>
        <w:keepNext w:val="0"/>
        <w:keepLines w:val="0"/>
        <w:pageBreakBefore w:val="0"/>
        <w:widowControl/>
        <w:suppressLineNumbers w:val="0"/>
        <w:kinsoku/>
        <w:wordWrap/>
        <w:overflowPunct/>
        <w:topLinePunct w:val="0"/>
        <w:autoSpaceDE/>
        <w:autoSpaceDN/>
        <w:bidi w:val="0"/>
        <w:adjustRightInd/>
        <w:spacing w:line="560" w:lineRule="exact"/>
        <w:jc w:val="left"/>
        <w:textAlignment w:val="auto"/>
        <w:rPr>
          <w:color w:val="auto"/>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十四）《中共中央关于制定国民经济和社会发展第十五个五年规划的建议》（2025年10月23日中国共产党第二十届中央委员会第四次全体会议通过）；</w:t>
      </w:r>
    </w:p>
    <w:p w14:paraId="557225A8">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pacing w:val="-20"/>
          <w:sz w:val="32"/>
          <w:szCs w:val="32"/>
          <w:highlight w:val="none"/>
          <w:lang w:eastAsia="zh-CN"/>
        </w:rPr>
        <w:t>（</w:t>
      </w:r>
      <w:r>
        <w:rPr>
          <w:rFonts w:hint="eastAsia" w:ascii="仿宋_GB2312" w:hAnsi="仿宋_GB2312" w:eastAsia="仿宋_GB2312" w:cs="仿宋_GB2312"/>
          <w:color w:val="auto"/>
          <w:spacing w:val="-20"/>
          <w:sz w:val="32"/>
          <w:szCs w:val="32"/>
          <w:highlight w:val="none"/>
          <w:lang w:val="en-US" w:eastAsia="zh-CN"/>
        </w:rPr>
        <w:t>十五</w:t>
      </w:r>
      <w:r>
        <w:rPr>
          <w:rFonts w:hint="eastAsia" w:ascii="仿宋_GB2312" w:hAnsi="仿宋_GB2312" w:eastAsia="仿宋_GB2312" w:cs="仿宋_GB2312"/>
          <w:color w:val="auto"/>
          <w:spacing w:val="-20"/>
          <w:sz w:val="32"/>
          <w:szCs w:val="32"/>
          <w:highlight w:val="none"/>
          <w:lang w:eastAsia="zh-CN"/>
        </w:rPr>
        <w:t>）《</w:t>
      </w:r>
      <w:r>
        <w:rPr>
          <w:rFonts w:hint="eastAsia" w:ascii="仿宋_GB2312" w:hAnsi="仿宋_GB2312" w:eastAsia="仿宋_GB2312" w:cs="仿宋_GB2312"/>
          <w:color w:val="auto"/>
          <w:sz w:val="32"/>
          <w:szCs w:val="32"/>
          <w:highlight w:val="none"/>
          <w:lang w:eastAsia="zh-CN"/>
        </w:rPr>
        <w:t>广东省应急管理“十四五”规划》（粤府〔2021〕67号）；</w:t>
      </w:r>
    </w:p>
    <w:p w14:paraId="72A83AB4">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十六）</w:t>
      </w:r>
      <w:r>
        <w:rPr>
          <w:rFonts w:hint="eastAsia" w:ascii="仿宋_GB2312" w:hAnsi="仿宋_GB2312" w:eastAsia="仿宋_GB2312" w:cs="仿宋_GB2312"/>
          <w:color w:val="auto"/>
          <w:sz w:val="32"/>
          <w:szCs w:val="32"/>
          <w:highlight w:val="none"/>
          <w:lang w:eastAsia="zh-CN"/>
        </w:rPr>
        <w:t>《广州市防灾减灾“十四五”规划》</w:t>
      </w:r>
      <w:r>
        <w:rPr>
          <w:rFonts w:hint="eastAsia" w:ascii="仿宋_GB2312" w:hAnsi="仿宋_GB2312" w:eastAsia="仿宋_GB2312" w:cs="仿宋_GB2312"/>
          <w:color w:val="auto"/>
          <w:sz w:val="32"/>
          <w:szCs w:val="32"/>
          <w:highlight w:val="none"/>
          <w:lang w:val="en-US" w:eastAsia="zh-CN"/>
        </w:rPr>
        <w:t>（穗应急〔2022〕22号）</w:t>
      </w:r>
      <w:r>
        <w:rPr>
          <w:rFonts w:hint="eastAsia" w:ascii="仿宋_GB2312" w:hAnsi="仿宋_GB2312" w:eastAsia="仿宋_GB2312" w:cs="仿宋_GB2312"/>
          <w:color w:val="auto"/>
          <w:sz w:val="32"/>
          <w:szCs w:val="32"/>
          <w:highlight w:val="none"/>
          <w:lang w:eastAsia="zh-CN"/>
        </w:rPr>
        <w:t>；</w:t>
      </w:r>
    </w:p>
    <w:p w14:paraId="1054B3EA">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十七）</w:t>
      </w:r>
      <w:r>
        <w:rPr>
          <w:rFonts w:hint="eastAsia" w:ascii="仿宋_GB2312" w:hAnsi="仿宋_GB2312" w:eastAsia="仿宋_GB2312" w:cs="仿宋_GB2312"/>
          <w:color w:val="auto"/>
          <w:sz w:val="32"/>
          <w:szCs w:val="32"/>
          <w:highlight w:val="none"/>
          <w:lang w:eastAsia="zh-CN"/>
        </w:rPr>
        <w:t>《广州市花都区应急管理“十四五”规划》（</w:t>
      </w:r>
      <w:r>
        <w:rPr>
          <w:rFonts w:hint="eastAsia" w:ascii="仿宋_GB2312" w:hAnsi="仿宋_GB2312" w:eastAsia="仿宋_GB2312" w:cs="仿宋_GB2312"/>
          <w:color w:val="auto"/>
          <w:sz w:val="32"/>
          <w:szCs w:val="32"/>
          <w:highlight w:val="none"/>
          <w:lang w:val="en-US" w:eastAsia="zh-CN"/>
        </w:rPr>
        <w:t>花应急〔2021〕90号）</w:t>
      </w:r>
      <w:r>
        <w:rPr>
          <w:rFonts w:hint="eastAsia" w:ascii="仿宋_GB2312" w:hAnsi="仿宋_GB2312" w:eastAsia="仿宋_GB2312" w:cs="仿宋_GB2312"/>
          <w:color w:val="auto"/>
          <w:sz w:val="32"/>
          <w:szCs w:val="32"/>
          <w:highlight w:val="none"/>
          <w:lang w:eastAsia="zh-CN"/>
        </w:rPr>
        <w:t>。</w:t>
      </w:r>
    </w:p>
    <w:p w14:paraId="699195C3">
      <w:pPr>
        <w:pageBreakBefore w:val="0"/>
        <w:widowControl w:val="0"/>
        <w:kinsoku/>
        <w:wordWrap/>
        <w:overflowPunct/>
        <w:topLinePunct w:val="0"/>
        <w:autoSpaceDE/>
        <w:autoSpaceDN/>
        <w:bidi w:val="0"/>
        <w:adjustRightInd/>
        <w:snapToGrid/>
        <w:spacing w:before="120" w:after="120" w:line="560" w:lineRule="exact"/>
        <w:ind w:firstLine="562"/>
        <w:textAlignment w:val="auto"/>
        <w:outlineLvl w:val="1"/>
        <w:rPr>
          <w:rFonts w:hint="eastAsia" w:ascii="黑体" w:hAnsi="黑体" w:eastAsia="黑体" w:cs="黑体"/>
          <w:b w:val="0"/>
          <w:bCs w:val="0"/>
          <w:color w:val="auto"/>
          <w:sz w:val="32"/>
          <w:szCs w:val="32"/>
          <w:highlight w:val="none"/>
          <w:lang w:eastAsia="zh-CN"/>
        </w:rPr>
      </w:pPr>
      <w:bookmarkStart w:id="4" w:name="_Toc12713"/>
      <w:r>
        <w:rPr>
          <w:rFonts w:hint="eastAsia" w:ascii="黑体" w:hAnsi="黑体" w:eastAsia="黑体" w:cs="黑体"/>
          <w:b w:val="0"/>
          <w:bCs w:val="0"/>
          <w:color w:val="auto"/>
          <w:sz w:val="32"/>
          <w:szCs w:val="32"/>
          <w:highlight w:val="none"/>
          <w:lang w:eastAsia="zh-CN"/>
        </w:rPr>
        <w:t>三、适用期限</w:t>
      </w:r>
      <w:bookmarkEnd w:id="4"/>
    </w:p>
    <w:p w14:paraId="5E568C58">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color w:val="auto"/>
          <w:sz w:val="32"/>
          <w:szCs w:val="32"/>
          <w:highlight w:val="none"/>
          <w:lang w:eastAsia="zh-CN"/>
        </w:rPr>
        <w:sectPr>
          <w:footerReference r:id="rId11" w:type="first"/>
          <w:footerReference r:id="rId10" w:type="default"/>
          <w:pgSz w:w="11900" w:h="16838"/>
          <w:pgMar w:top="1740" w:right="1582" w:bottom="2052" w:left="1570" w:header="0" w:footer="1417" w:gutter="0"/>
          <w:pgNumType w:fmt="decimal"/>
          <w:cols w:space="0" w:num="1"/>
          <w:docGrid w:linePitch="360" w:charSpace="0"/>
        </w:sectPr>
      </w:pPr>
      <w:r>
        <w:rPr>
          <w:rFonts w:hint="eastAsia" w:ascii="仿宋_GB2312" w:hAnsi="仿宋_GB2312" w:eastAsia="仿宋_GB2312" w:cs="仿宋_GB2312"/>
          <w:color w:val="auto"/>
          <w:sz w:val="32"/>
          <w:szCs w:val="32"/>
          <w:highlight w:val="none"/>
          <w:lang w:eastAsia="zh-CN"/>
        </w:rPr>
        <w:t>本规划期限为202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年至20</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lang w:eastAsia="zh-CN"/>
        </w:rPr>
        <w:t>年。</w:t>
      </w:r>
    </w:p>
    <w:p w14:paraId="44A6B46D">
      <w:pPr>
        <w:pStyle w:val="3"/>
        <w:pageBreakBefore w:val="0"/>
        <w:widowControl w:val="0"/>
        <w:numPr>
          <w:ilvl w:val="0"/>
          <w:numId w:val="1"/>
        </w:numPr>
        <w:kinsoku/>
        <w:wordWrap/>
        <w:overflowPunct/>
        <w:topLinePunct w:val="0"/>
        <w:autoSpaceDE/>
        <w:autoSpaceDN/>
        <w:bidi w:val="0"/>
        <w:adjustRightInd/>
        <w:snapToGrid/>
        <w:spacing w:before="120" w:line="560" w:lineRule="exact"/>
        <w:ind w:left="0" w:leftChars="0" w:firstLine="0" w:firstLineChars="0"/>
        <w:textAlignment w:val="auto"/>
        <w:rPr>
          <w:rFonts w:hint="eastAsia" w:ascii="黑体" w:hAnsi="黑体" w:eastAsia="黑体" w:cs="黑体"/>
          <w:color w:val="auto"/>
          <w:highlight w:val="none"/>
          <w:lang w:eastAsia="zh-CN"/>
        </w:rPr>
      </w:pPr>
      <w:r>
        <w:rPr>
          <w:rFonts w:hint="eastAsia" w:ascii="黑体" w:hAnsi="黑体" w:eastAsia="黑体" w:cs="黑体"/>
          <w:color w:val="auto"/>
          <w:highlight w:val="none"/>
          <w:lang w:eastAsia="zh-CN"/>
        </w:rPr>
        <w:t xml:space="preserve"> </w:t>
      </w:r>
      <w:bookmarkStart w:id="5" w:name="_Toc16234"/>
      <w:r>
        <w:rPr>
          <w:rFonts w:hint="eastAsia" w:ascii="黑体" w:hAnsi="黑体" w:eastAsia="黑体" w:cs="黑体"/>
          <w:color w:val="auto"/>
          <w:highlight w:val="none"/>
          <w:lang w:eastAsia="zh-CN"/>
        </w:rPr>
        <w:t>发展现状与面临形势</w:t>
      </w:r>
      <w:bookmarkEnd w:id="5"/>
    </w:p>
    <w:p w14:paraId="5F710468">
      <w:pPr>
        <w:pStyle w:val="9"/>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b w:val="0"/>
          <w:bCs w:val="0"/>
          <w:color w:val="auto"/>
          <w:highlight w:val="none"/>
          <w:lang w:eastAsia="zh-CN"/>
        </w:rPr>
      </w:pPr>
    </w:p>
    <w:p w14:paraId="2CD50657">
      <w:pPr>
        <w:pStyle w:val="4"/>
        <w:pageBreakBefore w:val="0"/>
        <w:widowControl w:val="0"/>
        <w:kinsoku/>
        <w:wordWrap/>
        <w:overflowPunct/>
        <w:topLinePunct w:val="0"/>
        <w:autoSpaceDE/>
        <w:autoSpaceDN/>
        <w:bidi w:val="0"/>
        <w:adjustRightInd/>
        <w:snapToGrid/>
        <w:spacing w:before="120" w:after="120" w:line="560" w:lineRule="exact"/>
        <w:textAlignment w:val="auto"/>
        <w:rPr>
          <w:rFonts w:hint="eastAsia" w:ascii="黑体" w:hAnsi="黑体" w:eastAsia="黑体" w:cs="黑体"/>
          <w:b w:val="0"/>
          <w:bCs w:val="0"/>
          <w:color w:val="auto"/>
          <w:sz w:val="32"/>
          <w:szCs w:val="32"/>
          <w:highlight w:val="none"/>
          <w:lang w:eastAsia="zh-CN"/>
        </w:rPr>
      </w:pPr>
      <w:bookmarkStart w:id="6" w:name="_Toc14153"/>
      <w:r>
        <w:rPr>
          <w:rFonts w:hint="eastAsia" w:ascii="黑体" w:hAnsi="黑体" w:eastAsia="黑体" w:cs="黑体"/>
          <w:b w:val="0"/>
          <w:bCs w:val="0"/>
          <w:color w:val="auto"/>
          <w:sz w:val="32"/>
          <w:szCs w:val="32"/>
          <w:highlight w:val="none"/>
          <w:lang w:eastAsia="zh-CN"/>
        </w:rPr>
        <w:t>一、“十四五”时期防灾减灾救灾工作成效</w:t>
      </w:r>
      <w:bookmarkEnd w:id="6"/>
    </w:p>
    <w:p w14:paraId="2DB3E11F">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zh-CN" w:eastAsia="zh-CN"/>
        </w:rPr>
        <w:t>“十</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lang w:eastAsia="zh-CN"/>
        </w:rPr>
        <w:t>五”期间，我区应急管理工作坚持以习近平新时代中国特色社会主义思想为指导，全面贯彻落实习近平总书记关于应急管理、安全生产、防灾减灾救灾的重要论述，在区委区政府的正确领导下，始终以</w:t>
      </w:r>
      <w:r>
        <w:rPr>
          <w:rFonts w:hint="eastAsia" w:ascii="仿宋_GB2312" w:hAnsi="仿宋_GB2312" w:eastAsia="仿宋_GB2312" w:cs="仿宋_GB2312"/>
          <w:color w:val="auto"/>
          <w:sz w:val="32"/>
          <w:szCs w:val="32"/>
          <w:highlight w:val="none"/>
          <w:lang w:val="zh-CN" w:eastAsia="zh-CN"/>
        </w:rPr>
        <w:t>“安全</w:t>
      </w:r>
      <w:r>
        <w:rPr>
          <w:rFonts w:hint="eastAsia" w:ascii="仿宋_GB2312" w:hAnsi="仿宋_GB2312" w:eastAsia="仿宋_GB2312" w:cs="仿宋_GB2312"/>
          <w:color w:val="auto"/>
          <w:sz w:val="32"/>
          <w:szCs w:val="32"/>
          <w:highlight w:val="none"/>
          <w:lang w:eastAsia="zh-CN"/>
        </w:rPr>
        <w:t>第一、预防为主、综合治理</w:t>
      </w:r>
      <w:r>
        <w:rPr>
          <w:rFonts w:hint="eastAsia" w:ascii="仿宋_GB2312" w:hAnsi="仿宋_GB2312" w:eastAsia="仿宋_GB2312" w:cs="仿宋_GB2312"/>
          <w:color w:val="auto"/>
          <w:sz w:val="32"/>
          <w:szCs w:val="32"/>
          <w:highlight w:val="none"/>
          <w:lang w:val="zh-CN" w:eastAsia="zh-CN"/>
        </w:rPr>
        <w:t>”为</w:t>
      </w:r>
      <w:r>
        <w:rPr>
          <w:rFonts w:hint="eastAsia" w:ascii="仿宋_GB2312" w:hAnsi="仿宋_GB2312" w:eastAsia="仿宋_GB2312" w:cs="仿宋_GB2312"/>
          <w:color w:val="auto"/>
          <w:sz w:val="32"/>
          <w:szCs w:val="32"/>
          <w:highlight w:val="none"/>
          <w:lang w:eastAsia="zh-CN"/>
        </w:rPr>
        <w:t>方针，强化红线意识，压紧压实责任，按照第十</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lang w:eastAsia="zh-CN"/>
        </w:rPr>
        <w:t>个五年规划纲要的主要指标、重点任务，强化组织领导、健全体制机制、夯实基层基础、深化应急安全领域改革，加强隐患治理、完善应急基础设施建设、强化宣传教育、提高应急救援能力，完成</w:t>
      </w:r>
      <w:bookmarkStart w:id="40" w:name="_GoBack"/>
      <w:bookmarkEnd w:id="40"/>
      <w:r>
        <w:rPr>
          <w:rFonts w:hint="eastAsia" w:ascii="仿宋_GB2312" w:hAnsi="仿宋_GB2312" w:eastAsia="仿宋_GB2312" w:cs="仿宋_GB2312"/>
          <w:color w:val="auto"/>
          <w:sz w:val="32"/>
          <w:szCs w:val="32"/>
          <w:highlight w:val="none"/>
          <w:lang w:eastAsia="zh-CN"/>
        </w:rPr>
        <w:t>了</w:t>
      </w:r>
      <w:r>
        <w:rPr>
          <w:rFonts w:hint="eastAsia" w:ascii="仿宋_GB2312" w:hAnsi="仿宋_GB2312" w:eastAsia="仿宋_GB2312" w:cs="仿宋_GB2312"/>
          <w:color w:val="auto"/>
          <w:sz w:val="32"/>
          <w:szCs w:val="32"/>
          <w:highlight w:val="none"/>
          <w:lang w:val="zh-CN" w:eastAsia="zh-CN"/>
        </w:rPr>
        <w:t>“十</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lang w:eastAsia="zh-CN"/>
        </w:rPr>
        <w:t>五”规划纲要中各项工作任务，为开启全面建设社会主义现代化国家新征程开好了局、起好了步。</w:t>
      </w:r>
    </w:p>
    <w:p w14:paraId="7C947F2F">
      <w:pPr>
        <w:pageBreakBefore w:val="0"/>
        <w:widowControl w:val="0"/>
        <w:kinsoku/>
        <w:wordWrap/>
        <w:overflowPunct/>
        <w:topLinePunct w:val="0"/>
        <w:autoSpaceDE/>
        <w:autoSpaceDN/>
        <w:bidi w:val="0"/>
        <w:adjustRightInd/>
        <w:snapToGrid/>
        <w:spacing w:before="120" w:after="120" w:line="560" w:lineRule="exact"/>
        <w:ind w:firstLine="562"/>
        <w:textAlignment w:val="auto"/>
        <w:rPr>
          <w:rFonts w:hint="eastAsia" w:ascii="楷体_GB2312" w:hAnsi="楷体_GB2312" w:eastAsia="楷体_GB2312" w:cs="楷体_GB2312"/>
          <w:b/>
          <w:bCs/>
          <w:color w:val="auto"/>
          <w:sz w:val="32"/>
          <w:szCs w:val="32"/>
          <w:highlight w:val="none"/>
          <w:lang w:eastAsia="zh-CN"/>
        </w:rPr>
      </w:pPr>
      <w:r>
        <w:rPr>
          <w:rFonts w:hint="eastAsia" w:ascii="楷体_GB2312" w:hAnsi="楷体_GB2312" w:eastAsia="楷体_GB2312" w:cs="楷体_GB2312"/>
          <w:b/>
          <w:bCs/>
          <w:color w:val="auto"/>
          <w:sz w:val="32"/>
          <w:szCs w:val="32"/>
          <w:highlight w:val="none"/>
          <w:lang w:eastAsia="zh-CN"/>
        </w:rPr>
        <w:t>（</w:t>
      </w:r>
      <w:r>
        <w:rPr>
          <w:rFonts w:hint="eastAsia" w:ascii="楷体_GB2312" w:hAnsi="楷体_GB2312" w:eastAsia="楷体_GB2312" w:cs="楷体_GB2312"/>
          <w:b/>
          <w:bCs/>
          <w:color w:val="auto"/>
          <w:sz w:val="32"/>
          <w:szCs w:val="32"/>
          <w:highlight w:val="none"/>
          <w:lang w:val="en-US" w:eastAsia="zh-CN"/>
        </w:rPr>
        <w:t>一）</w:t>
      </w:r>
      <w:r>
        <w:rPr>
          <w:rFonts w:hint="eastAsia" w:ascii="楷体_GB2312" w:hAnsi="楷体_GB2312" w:eastAsia="楷体_GB2312" w:cs="楷体_GB2312"/>
          <w:b/>
          <w:bCs/>
          <w:color w:val="auto"/>
          <w:sz w:val="32"/>
          <w:szCs w:val="32"/>
          <w:highlight w:val="none"/>
          <w:lang w:eastAsia="zh-CN"/>
        </w:rPr>
        <w:t>监测预警能力实现跨越式提升</w:t>
      </w:r>
    </w:p>
    <w:p w14:paraId="5C8B33FC">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气象监测网络高密度覆盖</w:t>
      </w:r>
    </w:p>
    <w:p w14:paraId="20B9A69B">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网格加密工程：完成“3×3公里”自动气象雨量站网格建设，在花城街、梯面镇等12个山洪隐患点新增监测站，实现分钟级雨量实时监测；在秀全街、花东镇布局10个水汽通道监测指标站，精准捕捉季风脉动与强降水关联规律，为“雨窝”区域预警提供数据支撑。</w:t>
      </w:r>
    </w:p>
    <w:p w14:paraId="2EEB0051">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乡村观测延伸：70%以上行政村建成气象观测点，灾害隐患集中的镇（街）村级覆盖率达100%，观测数据可用率超95%，城乡监测均等化水平显著提升。</w:t>
      </w:r>
    </w:p>
    <w:p w14:paraId="3473B825">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预警精准度与时效性双突破</w:t>
      </w:r>
    </w:p>
    <w:p w14:paraId="6FA11CD1">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预报能力升级：24小时晴雨预报准确率提升至83%以上，暴雨预警准确率突破72%，突发灾害性天气预警提前量超60分钟，较“十三五”末期增加20分钟。</w:t>
      </w:r>
    </w:p>
    <w:p w14:paraId="5DCAD385">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靶向推送机制：升级突发事件预警信息发布平台，实现重点单位预警100%覆盖，极端强降水区域手机精准提醒覆盖率达100%，公众预警信息知晓率超95%。</w:t>
      </w:r>
    </w:p>
    <w:p w14:paraId="256874D7">
      <w:pPr>
        <w:pageBreakBefore w:val="0"/>
        <w:widowControl w:val="0"/>
        <w:kinsoku/>
        <w:wordWrap/>
        <w:overflowPunct/>
        <w:topLinePunct w:val="0"/>
        <w:autoSpaceDE/>
        <w:autoSpaceDN/>
        <w:bidi w:val="0"/>
        <w:adjustRightInd/>
        <w:snapToGrid/>
        <w:spacing w:before="120" w:after="120" w:line="560" w:lineRule="exact"/>
        <w:ind w:firstLine="562"/>
        <w:textAlignment w:val="auto"/>
        <w:rPr>
          <w:rFonts w:hint="eastAsia" w:ascii="楷体_GB2312" w:hAnsi="楷体_GB2312" w:eastAsia="楷体_GB2312" w:cs="楷体_GB2312"/>
          <w:b/>
          <w:bCs/>
          <w:color w:val="auto"/>
          <w:sz w:val="32"/>
          <w:szCs w:val="32"/>
          <w:highlight w:val="none"/>
          <w:lang w:eastAsia="zh-CN"/>
        </w:rPr>
      </w:pPr>
      <w:r>
        <w:rPr>
          <w:rFonts w:hint="eastAsia" w:ascii="楷体_GB2312" w:hAnsi="楷体_GB2312" w:eastAsia="楷体_GB2312" w:cs="楷体_GB2312"/>
          <w:b/>
          <w:bCs/>
          <w:color w:val="auto"/>
          <w:sz w:val="32"/>
          <w:szCs w:val="32"/>
          <w:highlight w:val="none"/>
          <w:lang w:eastAsia="zh-CN"/>
        </w:rPr>
        <w:t>（二）多灾种防控体系筑牢安全防线</w:t>
      </w:r>
    </w:p>
    <w:p w14:paraId="4B0CA49F">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地质灾害“人防+技防”闭环管理</w:t>
      </w:r>
    </w:p>
    <w:p w14:paraId="7DCF1E22">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智慧监测网络：建成</w:t>
      </w:r>
      <w:r>
        <w:rPr>
          <w:rFonts w:hint="eastAsia" w:ascii="仿宋_GB2312" w:hAnsi="仿宋_GB2312" w:eastAsia="仿宋_GB2312" w:cs="仿宋_GB2312"/>
          <w:color w:val="auto"/>
          <w:sz w:val="32"/>
          <w:szCs w:val="32"/>
          <w:highlight w:val="none"/>
          <w:lang w:val="en-US" w:eastAsia="zh-CN"/>
        </w:rPr>
        <w:t>49</w:t>
      </w:r>
      <w:r>
        <w:rPr>
          <w:rFonts w:hint="eastAsia" w:ascii="仿宋_GB2312" w:hAnsi="仿宋_GB2312" w:eastAsia="仿宋_GB2312" w:cs="仿宋_GB2312"/>
          <w:color w:val="auto"/>
          <w:sz w:val="32"/>
          <w:szCs w:val="32"/>
          <w:highlight w:val="none"/>
          <w:lang w:eastAsia="zh-CN"/>
        </w:rPr>
        <w:t>处地质灾害自动化监测点，安装地表位移监测仪、土壤含水率计等设备300余套，覆盖梯面镇、狮岭镇等隐患高发区，实现24小时自动预警。</w:t>
      </w:r>
    </w:p>
    <w:p w14:paraId="5E96456C">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隐患动态清零：对</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处在册地质灾害隐患点、1</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7处削坡建房风险点建立“三级网格+三本台账”，通过工程治理与主动转移相结合，“十四五”期间未发生重大地质灾害伤亡事件。</w:t>
      </w:r>
    </w:p>
    <w:p w14:paraId="792D1009">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重点领域风险精准管控</w:t>
      </w:r>
    </w:p>
    <w:p w14:paraId="61A99E47">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农业防灾保障：在“菜篮子”“米袋子”基地构建特色农业气象服务体系，完成“炭步香槟芋头”“花都蓝莓”等农产品气候品质论证，农业灾损保险理赔气象证明响应率达100%。</w:t>
      </w:r>
    </w:p>
    <w:p w14:paraId="64977915">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工业区域防护：对花都汽车城、临空经济区等重点园区开展防汛设施专项排查，优化应急疏散通道布局，建立“一园一策”风险防控台账。</w:t>
      </w:r>
    </w:p>
    <w:p w14:paraId="6E7A8BAB">
      <w:pPr>
        <w:pageBreakBefore w:val="0"/>
        <w:widowControl w:val="0"/>
        <w:kinsoku/>
        <w:wordWrap/>
        <w:overflowPunct/>
        <w:topLinePunct w:val="0"/>
        <w:autoSpaceDE/>
        <w:autoSpaceDN/>
        <w:bidi w:val="0"/>
        <w:adjustRightInd/>
        <w:snapToGrid/>
        <w:spacing w:before="120" w:after="120" w:line="560" w:lineRule="exact"/>
        <w:ind w:firstLine="562"/>
        <w:textAlignment w:val="auto"/>
        <w:rPr>
          <w:rFonts w:hint="eastAsia" w:ascii="楷体_GB2312" w:hAnsi="楷体_GB2312" w:eastAsia="楷体_GB2312" w:cs="楷体_GB2312"/>
          <w:b/>
          <w:bCs/>
          <w:color w:val="auto"/>
          <w:sz w:val="32"/>
          <w:szCs w:val="32"/>
          <w:highlight w:val="none"/>
          <w:lang w:eastAsia="zh-CN"/>
        </w:rPr>
      </w:pPr>
      <w:r>
        <w:rPr>
          <w:rFonts w:hint="eastAsia" w:ascii="楷体_GB2312" w:hAnsi="楷体_GB2312" w:eastAsia="楷体_GB2312" w:cs="楷体_GB2312"/>
          <w:b/>
          <w:bCs/>
          <w:color w:val="auto"/>
          <w:sz w:val="32"/>
          <w:szCs w:val="32"/>
          <w:highlight w:val="none"/>
          <w:lang w:eastAsia="zh-CN"/>
        </w:rPr>
        <w:t>（三）应急处置体系实战能力显著增强</w:t>
      </w:r>
    </w:p>
    <w:p w14:paraId="4B4B0BAD">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指挥与救援体系系统化构建</w:t>
      </w:r>
    </w:p>
    <w:p w14:paraId="61E7054D">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三级指挥平台贯通：建成区、镇、村三级应急指挥调度系统，实现10个镇（</w:t>
      </w:r>
      <w:r>
        <w:rPr>
          <w:rFonts w:hint="eastAsia" w:ascii="仿宋_GB2312" w:hAnsi="仿宋_GB2312" w:eastAsia="仿宋_GB2312" w:cs="仿宋_GB2312"/>
          <w:color w:val="auto"/>
          <w:sz w:val="32"/>
          <w:szCs w:val="32"/>
          <w:highlight w:val="none"/>
          <w:lang w:val="en-US" w:eastAsia="zh-CN"/>
        </w:rPr>
        <w:t>街</w:t>
      </w:r>
      <w:r>
        <w:rPr>
          <w:rFonts w:hint="eastAsia" w:ascii="仿宋_GB2312" w:hAnsi="仿宋_GB2312" w:eastAsia="仿宋_GB2312" w:cs="仿宋_GB2312"/>
          <w:color w:val="auto"/>
          <w:sz w:val="32"/>
          <w:szCs w:val="32"/>
          <w:highlight w:val="none"/>
          <w:lang w:eastAsia="zh-CN"/>
        </w:rPr>
        <w:t>）、264个村居实时视频调度，创新“区指挥-镇响应-村处置”初期响应机制。</w:t>
      </w:r>
    </w:p>
    <w:p w14:paraId="55507DD5">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救援队伍专业化发展：形成“1+1+10+N”队伍体系（1支消防救援、1支森林灭火、10支社会化专业队伍、N支基层半专业队伍），成立社会力量应急救援联合会，成功处置2022年炭步镇跨区域森林火灾等突发事件，获授“社会应急救援队伍孵化基地”。</w:t>
      </w:r>
    </w:p>
    <w:p w14:paraId="49F178F3">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基层应急能力标准化建设</w:t>
      </w:r>
    </w:p>
    <w:p w14:paraId="6D0EFB0C">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响应效率突破：打造花东镇“3-5分钟网格处置、10-15分钟镇村支援”试点救援圈，实现基层突发事件快速响应。</w:t>
      </w:r>
    </w:p>
    <w:p w14:paraId="24E8AEE0">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物资与装备升级：建成区级应急物资储备库3个，新增无人机、生命探测仪等装备200余套，与周边区建立救援物资共享机制。</w:t>
      </w:r>
    </w:p>
    <w:p w14:paraId="3B811744">
      <w:pPr>
        <w:pageBreakBefore w:val="0"/>
        <w:widowControl w:val="0"/>
        <w:kinsoku/>
        <w:wordWrap/>
        <w:overflowPunct/>
        <w:topLinePunct w:val="0"/>
        <w:autoSpaceDE/>
        <w:autoSpaceDN/>
        <w:bidi w:val="0"/>
        <w:adjustRightInd/>
        <w:snapToGrid/>
        <w:spacing w:before="120" w:after="120" w:line="560" w:lineRule="exact"/>
        <w:ind w:firstLine="562"/>
        <w:textAlignment w:val="auto"/>
        <w:rPr>
          <w:rFonts w:hint="eastAsia" w:ascii="楷体_GB2312" w:hAnsi="楷体_GB2312" w:eastAsia="楷体_GB2312" w:cs="楷体_GB2312"/>
          <w:b/>
          <w:bCs/>
          <w:color w:val="auto"/>
          <w:sz w:val="32"/>
          <w:szCs w:val="32"/>
          <w:highlight w:val="none"/>
          <w:lang w:eastAsia="zh-CN"/>
        </w:rPr>
      </w:pPr>
      <w:r>
        <w:rPr>
          <w:rFonts w:hint="eastAsia" w:ascii="楷体_GB2312" w:hAnsi="楷体_GB2312" w:eastAsia="楷体_GB2312" w:cs="楷体_GB2312"/>
          <w:b/>
          <w:bCs/>
          <w:color w:val="auto"/>
          <w:sz w:val="32"/>
          <w:szCs w:val="32"/>
          <w:highlight w:val="none"/>
          <w:lang w:eastAsia="zh-CN"/>
        </w:rPr>
        <w:t>（四）科普与治理机制创新深化</w:t>
      </w:r>
    </w:p>
    <w:p w14:paraId="3C0E40EA">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安全宣传全域覆盖</w:t>
      </w:r>
    </w:p>
    <w:p w14:paraId="7CBCA085">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阵地建设领先：建成全市首个多功能应急管理培训体验基地，打造10个镇（</w:t>
      </w:r>
      <w:r>
        <w:rPr>
          <w:rFonts w:hint="eastAsia" w:ascii="仿宋_GB2312" w:hAnsi="仿宋_GB2312" w:eastAsia="仿宋_GB2312" w:cs="仿宋_GB2312"/>
          <w:color w:val="auto"/>
          <w:sz w:val="32"/>
          <w:szCs w:val="32"/>
          <w:highlight w:val="none"/>
          <w:lang w:val="en-US" w:eastAsia="zh-CN"/>
        </w:rPr>
        <w:t>街</w:t>
      </w:r>
      <w:r>
        <w:rPr>
          <w:rFonts w:hint="eastAsia" w:ascii="仿宋_GB2312" w:hAnsi="仿宋_GB2312" w:eastAsia="仿宋_GB2312" w:cs="仿宋_GB2312"/>
          <w:color w:val="auto"/>
          <w:sz w:val="32"/>
          <w:szCs w:val="32"/>
          <w:highlight w:val="none"/>
          <w:lang w:eastAsia="zh-CN"/>
        </w:rPr>
        <w:t>）安全口袋公园、67个加油站宣传站，构建“1+N”安全文化体系。</w:t>
      </w:r>
    </w:p>
    <w:p w14:paraId="4B36A18F">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科普模式创新：推行“互联网+科普”云模式，气象知识认知度评分超70分，公众气象服务满意度居全市前列。</w:t>
      </w:r>
    </w:p>
    <w:p w14:paraId="600C740F">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协同治理格局成型</w:t>
      </w:r>
    </w:p>
    <w:p w14:paraId="405565B3">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部门联动深化：建立“气象+自然资源+应急”联动机制，实现雨情、险情信息实时共享，联合开展风险研判200余次。</w:t>
      </w:r>
    </w:p>
    <w:p w14:paraId="0FB335E3">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color w:val="auto"/>
          <w:spacing w:val="-20"/>
          <w:sz w:val="32"/>
          <w:szCs w:val="32"/>
          <w:highlight w:val="none"/>
          <w:lang w:eastAsia="zh-CN"/>
        </w:rPr>
      </w:pPr>
      <w:r>
        <w:rPr>
          <w:rFonts w:hint="eastAsia" w:ascii="仿宋_GB2312" w:hAnsi="仿宋_GB2312" w:eastAsia="仿宋_GB2312" w:cs="仿宋_GB2312"/>
          <w:color w:val="auto"/>
          <w:sz w:val="32"/>
          <w:szCs w:val="32"/>
          <w:highlight w:val="none"/>
          <w:lang w:eastAsia="zh-CN"/>
        </w:rPr>
        <w:t>校地合作赋能：与广州民航职业技术学院共建应急管理合</w:t>
      </w:r>
      <w:r>
        <w:rPr>
          <w:rFonts w:hint="eastAsia" w:ascii="仿宋_GB2312" w:hAnsi="仿宋_GB2312" w:eastAsia="仿宋_GB2312" w:cs="仿宋_GB2312"/>
          <w:color w:val="auto"/>
          <w:spacing w:val="-20"/>
          <w:sz w:val="32"/>
          <w:szCs w:val="32"/>
          <w:highlight w:val="none"/>
          <w:lang w:eastAsia="zh-CN"/>
        </w:rPr>
        <w:t>作平台，在人才培养、技术研发、预案演练等领域形成协同合力。</w:t>
      </w:r>
    </w:p>
    <w:p w14:paraId="754E9DA4">
      <w:pPr>
        <w:pStyle w:val="4"/>
        <w:pageBreakBefore w:val="0"/>
        <w:widowControl w:val="0"/>
        <w:kinsoku/>
        <w:wordWrap/>
        <w:overflowPunct/>
        <w:topLinePunct w:val="0"/>
        <w:autoSpaceDE/>
        <w:autoSpaceDN/>
        <w:bidi w:val="0"/>
        <w:adjustRightInd/>
        <w:snapToGrid/>
        <w:spacing w:before="120" w:after="120" w:line="560" w:lineRule="exact"/>
        <w:ind w:firstLine="602"/>
        <w:textAlignment w:val="auto"/>
        <w:rPr>
          <w:rFonts w:hint="eastAsia" w:ascii="黑体" w:hAnsi="黑体" w:eastAsia="黑体" w:cs="黑体"/>
          <w:b w:val="0"/>
          <w:bCs w:val="0"/>
          <w:color w:val="auto"/>
          <w:sz w:val="32"/>
          <w:szCs w:val="32"/>
          <w:highlight w:val="none"/>
          <w:lang w:val="zh-CN" w:eastAsia="zh-CN"/>
        </w:rPr>
      </w:pPr>
      <w:bookmarkStart w:id="7" w:name="_Toc18362"/>
      <w:r>
        <w:rPr>
          <w:rFonts w:hint="eastAsia" w:ascii="黑体" w:hAnsi="黑体" w:eastAsia="黑体" w:cs="黑体"/>
          <w:b w:val="0"/>
          <w:bCs w:val="0"/>
          <w:color w:val="auto"/>
          <w:sz w:val="32"/>
          <w:szCs w:val="32"/>
          <w:highlight w:val="none"/>
          <w:lang w:val="zh-CN" w:eastAsia="zh-CN"/>
        </w:rPr>
        <w:t>二、“202</w:t>
      </w:r>
      <w:r>
        <w:rPr>
          <w:rFonts w:hint="eastAsia" w:ascii="黑体" w:hAnsi="黑体" w:eastAsia="黑体" w:cs="黑体"/>
          <w:b w:val="0"/>
          <w:bCs w:val="0"/>
          <w:color w:val="auto"/>
          <w:sz w:val="32"/>
          <w:szCs w:val="32"/>
          <w:highlight w:val="none"/>
          <w:lang w:val="en-US" w:eastAsia="zh-CN"/>
        </w:rPr>
        <w:t>5</w:t>
      </w:r>
      <w:r>
        <w:rPr>
          <w:rFonts w:hint="eastAsia" w:ascii="黑体" w:hAnsi="黑体" w:eastAsia="黑体" w:cs="黑体"/>
          <w:b w:val="0"/>
          <w:bCs w:val="0"/>
          <w:color w:val="auto"/>
          <w:sz w:val="32"/>
          <w:szCs w:val="32"/>
          <w:highlight w:val="none"/>
          <w:lang w:val="zh-CN" w:eastAsia="zh-CN"/>
        </w:rPr>
        <w:t>-20</w:t>
      </w:r>
      <w:r>
        <w:rPr>
          <w:rFonts w:hint="eastAsia" w:ascii="黑体" w:hAnsi="黑体" w:eastAsia="黑体" w:cs="黑体"/>
          <w:b w:val="0"/>
          <w:bCs w:val="0"/>
          <w:color w:val="auto"/>
          <w:sz w:val="32"/>
          <w:szCs w:val="32"/>
          <w:highlight w:val="none"/>
          <w:lang w:val="en-US" w:eastAsia="zh-CN"/>
        </w:rPr>
        <w:t>30</w:t>
      </w:r>
      <w:r>
        <w:rPr>
          <w:rFonts w:hint="eastAsia" w:ascii="黑体" w:hAnsi="黑体" w:eastAsia="黑体" w:cs="黑体"/>
          <w:b w:val="0"/>
          <w:bCs w:val="0"/>
          <w:color w:val="auto"/>
          <w:sz w:val="32"/>
          <w:szCs w:val="32"/>
          <w:highlight w:val="none"/>
          <w:lang w:val="zh-CN" w:eastAsia="zh-CN"/>
        </w:rPr>
        <w:t>”时期防灾减灾面临形势</w:t>
      </w:r>
      <w:bookmarkEnd w:id="7"/>
    </w:p>
    <w:p w14:paraId="4DC8155D">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作为公共安全体系的重要组成部门，防灾减灾救灾具有十分重要的保障作</w:t>
      </w:r>
      <w:r>
        <w:rPr>
          <w:rFonts w:hint="eastAsia" w:ascii="仿宋_GB2312" w:hAnsi="仿宋_GB2312" w:eastAsia="仿宋_GB2312" w:cs="仿宋_GB2312"/>
          <w:color w:val="auto"/>
          <w:sz w:val="32"/>
          <w:szCs w:val="32"/>
          <w:highlight w:val="none"/>
          <w:lang w:val="en-US" w:eastAsia="zh-CN"/>
        </w:rPr>
        <w:t>用</w:t>
      </w:r>
      <w:r>
        <w:rPr>
          <w:rFonts w:hint="eastAsia" w:ascii="仿宋_GB2312" w:hAnsi="仿宋_GB2312" w:eastAsia="仿宋_GB2312" w:cs="仿宋_GB2312"/>
          <w:color w:val="auto"/>
          <w:sz w:val="32"/>
          <w:szCs w:val="32"/>
          <w:highlight w:val="none"/>
          <w:lang w:eastAsia="zh-CN"/>
        </w:rPr>
        <w:t>。党的二十大以来。国家出台了一系列重大决策部署，市委、市政府也相继出台了多个重要法规规章和规范性文件，为防灾减灾救灾管理工作指明了确切的方向和目标，提供了强大的政策支持。</w:t>
      </w:r>
    </w:p>
    <w:p w14:paraId="793E37BD">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广州市位于东南沿海地区，受气候变化影响，台风、强降雨、高温、雷暴、地质灾害、城市内涝等灾害频发多发，极端天气气候事件总体增多增强趋势明显。</w:t>
      </w:r>
    </w:p>
    <w:p w14:paraId="3498111C">
      <w:pPr>
        <w:pageBreakBefore w:val="0"/>
        <w:widowControl w:val="0"/>
        <w:kinsoku/>
        <w:wordWrap/>
        <w:overflowPunct/>
        <w:topLinePunct w:val="0"/>
        <w:autoSpaceDE/>
        <w:autoSpaceDN/>
        <w:bidi w:val="0"/>
        <w:adjustRightInd/>
        <w:snapToGrid/>
        <w:spacing w:before="120" w:after="120" w:line="560" w:lineRule="exact"/>
        <w:ind w:firstLine="562"/>
        <w:textAlignment w:val="auto"/>
        <w:rPr>
          <w:rFonts w:hint="eastAsia" w:ascii="楷体_GB2312" w:hAnsi="楷体_GB2312" w:eastAsia="楷体_GB2312" w:cs="楷体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lang w:eastAsia="zh-CN"/>
        </w:rPr>
        <w:t>（</w:t>
      </w:r>
      <w:r>
        <w:rPr>
          <w:rFonts w:hint="eastAsia" w:ascii="楷体_GB2312" w:hAnsi="楷体_GB2312" w:eastAsia="楷体_GB2312" w:cs="楷体_GB2312"/>
          <w:b w:val="0"/>
          <w:bCs w:val="0"/>
          <w:color w:val="auto"/>
          <w:sz w:val="32"/>
          <w:szCs w:val="32"/>
          <w:highlight w:val="none"/>
          <w:lang w:val="en-US" w:eastAsia="zh-CN"/>
        </w:rPr>
        <w:t>一）</w:t>
      </w:r>
      <w:r>
        <w:rPr>
          <w:rFonts w:hint="eastAsia" w:ascii="楷体_GB2312" w:hAnsi="楷体_GB2312" w:eastAsia="楷体_GB2312" w:cs="楷体_GB2312"/>
          <w:b w:val="0"/>
          <w:bCs w:val="0"/>
          <w:color w:val="auto"/>
          <w:sz w:val="32"/>
          <w:szCs w:val="32"/>
          <w:highlight w:val="none"/>
          <w:lang w:eastAsia="zh-CN"/>
        </w:rPr>
        <w:t>自然灾害防治形势仍然较为严峻</w:t>
      </w:r>
    </w:p>
    <w:p w14:paraId="4133027D">
      <w:pPr>
        <w:pageBreakBefore w:val="0"/>
        <w:widowControl w:val="0"/>
        <w:kinsoku/>
        <w:wordWrap/>
        <w:overflowPunct/>
        <w:topLinePunct w:val="0"/>
        <w:autoSpaceDE/>
        <w:autoSpaceDN/>
        <w:bidi w:val="0"/>
        <w:adjustRightInd/>
        <w:snapToGrid/>
        <w:spacing w:before="120" w:after="120" w:line="560" w:lineRule="exact"/>
        <w:ind w:firstLine="562"/>
        <w:textAlignment w:val="auto"/>
        <w:rPr>
          <w:rFonts w:hint="eastAsia" w:ascii="楷体_GB2312" w:hAnsi="楷体_GB2312" w:eastAsia="楷体_GB2312" w:cs="楷体_GB2312"/>
          <w:b w:val="0"/>
          <w:bCs w:val="0"/>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花都区，位于广东省中部，珠江三角洲北部，广州市北部，是珠三角通往内陆的交通要道，全区总面积970.04平方千米；强对流、强降水天气频发，</w:t>
      </w:r>
      <w:r>
        <w:rPr>
          <w:rFonts w:hint="eastAsia" w:ascii="仿宋_GB2312" w:hAnsi="仿宋_GB2312" w:eastAsia="仿宋_GB2312" w:cs="仿宋_GB2312"/>
          <w:color w:val="auto"/>
          <w:sz w:val="28"/>
          <w:szCs w:val="28"/>
          <w:highlight w:val="none"/>
          <w:lang w:val="en-US" w:eastAsia="zh-CN"/>
        </w:rPr>
        <w:t>易受台风影响</w:t>
      </w:r>
      <w:r>
        <w:rPr>
          <w:rFonts w:hint="eastAsia" w:ascii="仿宋_GB2312" w:hAnsi="仿宋_GB2312" w:eastAsia="仿宋_GB2312" w:cs="仿宋_GB2312"/>
          <w:color w:val="auto"/>
          <w:sz w:val="32"/>
          <w:szCs w:val="32"/>
          <w:highlight w:val="none"/>
          <w:lang w:eastAsia="zh-CN"/>
        </w:rPr>
        <w:t>。降水时空分布不均且总量偏多，容易出现局部受灾较重情况。区内河网密布，水库山塘较多，河道局部狭窄、淤塞，行洪排涝能力相对较弱，共有70处电力设施、19个水库、37座水闸（截至2022年6月）、103处主要堤防和58个内涝风险的涵洞、隧道、水浸点。山脉水系起优较大，山区河道水急流短，灾害隐患点多，地质环境较为脆弱，小型崩塌、滑坡、泥石流危险性较大，是广州市4个山洪灾害重点防治区之一。全区森林总面积1.78万公顷，森林覆盖率40.05%，森林防灭火形势严峻。随着花都区城市更新力度加大，城市快速发展也带来了资源消耗累加，叠合气候变化带来的持续不利影响，环境压力不断增大，次生灾害、衍生灾害多灾种积聚，灾害链特征日益显现，灾害风险系统性、复杂性加剧，自然灾害带来的人民生命财产安全威胁性极大。</w:t>
      </w:r>
    </w:p>
    <w:p w14:paraId="47BED0AA">
      <w:pPr>
        <w:pageBreakBefore w:val="0"/>
        <w:widowControl w:val="0"/>
        <w:kinsoku/>
        <w:wordWrap/>
        <w:overflowPunct/>
        <w:topLinePunct w:val="0"/>
        <w:autoSpaceDE/>
        <w:autoSpaceDN/>
        <w:bidi w:val="0"/>
        <w:adjustRightInd/>
        <w:snapToGrid/>
        <w:spacing w:before="120" w:after="120" w:line="560" w:lineRule="exact"/>
        <w:ind w:firstLine="562"/>
        <w:textAlignment w:val="auto"/>
        <w:rPr>
          <w:rFonts w:hint="eastAsia" w:ascii="楷体_GB2312" w:hAnsi="楷体_GB2312" w:eastAsia="楷体_GB2312" w:cs="楷体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lang w:eastAsia="zh-CN"/>
        </w:rPr>
        <w:t>（</w:t>
      </w:r>
      <w:r>
        <w:rPr>
          <w:rFonts w:hint="eastAsia" w:ascii="楷体_GB2312" w:hAnsi="楷体_GB2312" w:eastAsia="楷体_GB2312" w:cs="楷体_GB2312"/>
          <w:b w:val="0"/>
          <w:bCs w:val="0"/>
          <w:color w:val="auto"/>
          <w:sz w:val="32"/>
          <w:szCs w:val="32"/>
          <w:highlight w:val="none"/>
          <w:lang w:val="en-US" w:eastAsia="zh-CN"/>
        </w:rPr>
        <w:t>二）</w:t>
      </w:r>
      <w:r>
        <w:rPr>
          <w:rFonts w:hint="eastAsia" w:ascii="楷体_GB2312" w:hAnsi="楷体_GB2312" w:eastAsia="楷体_GB2312" w:cs="楷体_GB2312"/>
          <w:b w:val="0"/>
          <w:bCs w:val="0"/>
          <w:color w:val="auto"/>
          <w:sz w:val="32"/>
          <w:szCs w:val="32"/>
          <w:highlight w:val="none"/>
          <w:lang w:eastAsia="zh-CN"/>
        </w:rPr>
        <w:t>防灾减灾救灾基础依然薄弱</w:t>
      </w:r>
    </w:p>
    <w:p w14:paraId="7E71E98A">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综合减灾示范社区创建范围有待扩大，基础设施和住房设防标准偏低，应急避难场所、农村危房改造等工程建设还需大力推进。综合救援能力不足，无法满足</w:t>
      </w:r>
      <w:r>
        <w:rPr>
          <w:rFonts w:hint="eastAsia" w:ascii="仿宋_GB2312" w:hAnsi="仿宋_GB2312" w:eastAsia="仿宋_GB2312" w:cs="仿宋_GB2312"/>
          <w:color w:val="auto"/>
          <w:sz w:val="32"/>
          <w:szCs w:val="32"/>
          <w:highlight w:val="none"/>
          <w:lang w:val="zh-CN" w:eastAsia="zh-CN"/>
        </w:rPr>
        <w:t>“多</w:t>
      </w:r>
      <w:r>
        <w:rPr>
          <w:rFonts w:hint="eastAsia" w:ascii="仿宋_GB2312" w:hAnsi="仿宋_GB2312" w:eastAsia="仿宋_GB2312" w:cs="仿宋_GB2312"/>
          <w:color w:val="auto"/>
          <w:sz w:val="32"/>
          <w:szCs w:val="32"/>
          <w:highlight w:val="none"/>
          <w:lang w:eastAsia="zh-CN"/>
        </w:rPr>
        <w:t>灾种、大应急”的迫切需求，</w:t>
      </w:r>
      <w:r>
        <w:rPr>
          <w:rFonts w:hint="eastAsia" w:ascii="仿宋_GB2312" w:hAnsi="仿宋_GB2312" w:eastAsia="仿宋_GB2312" w:cs="仿宋_GB2312"/>
          <w:color w:val="auto"/>
          <w:sz w:val="32"/>
          <w:szCs w:val="32"/>
          <w:highlight w:val="none"/>
          <w:lang w:val="zh-CN" w:eastAsia="zh-CN"/>
        </w:rPr>
        <w:t>“一专</w:t>
      </w:r>
      <w:r>
        <w:rPr>
          <w:rFonts w:hint="eastAsia" w:ascii="仿宋_GB2312" w:hAnsi="仿宋_GB2312" w:eastAsia="仿宋_GB2312" w:cs="仿宋_GB2312"/>
          <w:color w:val="auto"/>
          <w:sz w:val="32"/>
          <w:szCs w:val="32"/>
          <w:highlight w:val="none"/>
          <w:lang w:eastAsia="zh-CN"/>
        </w:rPr>
        <w:t>多能、一队多用、强化</w:t>
      </w:r>
      <w:r>
        <w:rPr>
          <w:rFonts w:hint="eastAsia" w:ascii="仿宋_GB2312" w:hAnsi="仿宋_GB2312" w:eastAsia="仿宋_GB2312" w:cs="仿宋_GB2312"/>
          <w:color w:val="auto"/>
          <w:sz w:val="32"/>
          <w:szCs w:val="32"/>
          <w:highlight w:val="none"/>
          <w:lang w:val="zh-CN" w:eastAsia="zh-CN"/>
        </w:rPr>
        <w:t>基层”</w:t>
      </w:r>
      <w:r>
        <w:rPr>
          <w:rFonts w:hint="eastAsia" w:ascii="仿宋_GB2312" w:hAnsi="仿宋_GB2312" w:eastAsia="仿宋_GB2312" w:cs="仿宋_GB2312"/>
          <w:color w:val="auto"/>
          <w:sz w:val="32"/>
          <w:szCs w:val="32"/>
          <w:highlight w:val="none"/>
          <w:lang w:eastAsia="zh-CN"/>
        </w:rPr>
        <w:t>的应急救援队伍建设</w:t>
      </w:r>
      <w:r>
        <w:rPr>
          <w:rFonts w:hint="eastAsia" w:ascii="仿宋_GB2312" w:hAnsi="仿宋_GB2312" w:eastAsia="仿宋_GB2312" w:cs="仿宋_GB2312"/>
          <w:color w:val="auto"/>
          <w:sz w:val="32"/>
          <w:szCs w:val="32"/>
          <w:highlight w:val="none"/>
          <w:lang w:val="en-US" w:eastAsia="zh-CN"/>
        </w:rPr>
        <w:t>有</w:t>
      </w:r>
      <w:r>
        <w:rPr>
          <w:rFonts w:hint="eastAsia" w:ascii="仿宋_GB2312" w:hAnsi="仿宋_GB2312" w:eastAsia="仿宋_GB2312" w:cs="仿宋_GB2312"/>
          <w:color w:val="auto"/>
          <w:sz w:val="32"/>
          <w:szCs w:val="32"/>
          <w:highlight w:val="none"/>
          <w:lang w:eastAsia="zh-CN"/>
        </w:rPr>
        <w:t>待加强。基层灾害治理的基础弱，专业人员少，物资配备衔接不够顺畅。专家有待挖掘更大专业价值潜力，灾害信息管理人员力量不足。全方位的应急科普宣教和文化建设仍需加强，应急科技场馆建设相对滞后，公众风险防范、防灾减灾意识和能力比较薄弱。</w:t>
      </w:r>
    </w:p>
    <w:p w14:paraId="2BC25511">
      <w:pPr>
        <w:pageBreakBefore w:val="0"/>
        <w:widowControl w:val="0"/>
        <w:kinsoku/>
        <w:wordWrap/>
        <w:overflowPunct/>
        <w:topLinePunct w:val="0"/>
        <w:autoSpaceDE/>
        <w:autoSpaceDN/>
        <w:bidi w:val="0"/>
        <w:adjustRightInd/>
        <w:snapToGrid/>
        <w:spacing w:before="120" w:after="120" w:line="560" w:lineRule="exact"/>
        <w:ind w:firstLine="562"/>
        <w:textAlignment w:val="auto"/>
        <w:rPr>
          <w:rFonts w:hint="eastAsia" w:ascii="楷体_GB2312" w:hAnsi="楷体_GB2312" w:eastAsia="楷体_GB2312" w:cs="楷体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lang w:eastAsia="zh-CN"/>
        </w:rPr>
        <w:t>（</w:t>
      </w:r>
      <w:r>
        <w:rPr>
          <w:rFonts w:hint="eastAsia" w:ascii="楷体_GB2312" w:hAnsi="楷体_GB2312" w:eastAsia="楷体_GB2312" w:cs="楷体_GB2312"/>
          <w:b w:val="0"/>
          <w:bCs w:val="0"/>
          <w:color w:val="auto"/>
          <w:sz w:val="32"/>
          <w:szCs w:val="32"/>
          <w:highlight w:val="none"/>
          <w:lang w:val="en-US" w:eastAsia="zh-CN"/>
        </w:rPr>
        <w:t>三）</w:t>
      </w:r>
      <w:r>
        <w:rPr>
          <w:rFonts w:hint="eastAsia" w:ascii="楷体_GB2312" w:hAnsi="楷体_GB2312" w:eastAsia="楷体_GB2312" w:cs="楷体_GB2312"/>
          <w:b w:val="0"/>
          <w:bCs w:val="0"/>
          <w:color w:val="auto"/>
          <w:sz w:val="32"/>
          <w:szCs w:val="32"/>
          <w:highlight w:val="none"/>
          <w:lang w:eastAsia="zh-CN"/>
        </w:rPr>
        <w:t>防灾减灾救灾管理体系有待完善</w:t>
      </w:r>
    </w:p>
    <w:p w14:paraId="2BC931D9">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防灾减灾体制机制仍需理顺，工作责任制有待进一步强化落实，工作协调联动机制需进一步加强。各相关职能部门信息共享机制不健全，对现代复杂致害致灾因素和灾害链特性认识不够，防大灾、综合防灾和预防新型灾害防控经验不足，灾害风险意识与应急能力尚待提高。自然灾害监测预警体系还不够完善，自然灾害监测预警预报精度和时效性有待进一步提高。社会力量和市场机制参与防灾减灾救灾机制有待完善，作用有待进一步发挥。</w:t>
      </w:r>
    </w:p>
    <w:p w14:paraId="2531264C">
      <w:pPr>
        <w:pageBreakBefore w:val="0"/>
        <w:widowControl w:val="0"/>
        <w:kinsoku/>
        <w:wordWrap/>
        <w:overflowPunct/>
        <w:topLinePunct w:val="0"/>
        <w:autoSpaceDE/>
        <w:autoSpaceDN/>
        <w:bidi w:val="0"/>
        <w:adjustRightInd/>
        <w:snapToGrid/>
        <w:spacing w:before="120" w:after="120" w:line="560" w:lineRule="exact"/>
        <w:ind w:firstLine="562"/>
        <w:textAlignment w:val="auto"/>
        <w:rPr>
          <w:rFonts w:hint="eastAsia" w:ascii="楷体_GB2312" w:hAnsi="楷体_GB2312" w:eastAsia="楷体_GB2312" w:cs="楷体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lang w:eastAsia="zh-CN"/>
        </w:rPr>
        <w:t>（</w:t>
      </w:r>
      <w:r>
        <w:rPr>
          <w:rFonts w:hint="eastAsia" w:ascii="楷体_GB2312" w:hAnsi="楷体_GB2312" w:eastAsia="楷体_GB2312" w:cs="楷体_GB2312"/>
          <w:b w:val="0"/>
          <w:bCs w:val="0"/>
          <w:color w:val="auto"/>
          <w:sz w:val="32"/>
          <w:szCs w:val="32"/>
          <w:highlight w:val="none"/>
          <w:lang w:val="en-US" w:eastAsia="zh-CN"/>
        </w:rPr>
        <w:t>四）</w:t>
      </w:r>
      <w:r>
        <w:rPr>
          <w:rFonts w:hint="eastAsia" w:ascii="楷体_GB2312" w:hAnsi="楷体_GB2312" w:eastAsia="楷体_GB2312" w:cs="楷体_GB2312"/>
          <w:b w:val="0"/>
          <w:bCs w:val="0"/>
          <w:color w:val="auto"/>
          <w:sz w:val="32"/>
          <w:szCs w:val="32"/>
          <w:highlight w:val="none"/>
          <w:lang w:eastAsia="zh-CN"/>
        </w:rPr>
        <w:t>防灾减灾救灾综合协调机制有待完善</w:t>
      </w:r>
    </w:p>
    <w:p w14:paraId="1914C52B">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防灾减灾救灾体质机制尚不全面，统筹力度不足。应急管理、安全生产和防灾减灾救灾工作具备一定的基础，但与高质量的发展目标还存在不少差距，风险综合感知、复合灾害链研究、防灾减灾数字化能力等还需突破，多灾种防控、多层级联动、多部门协同还需加强，应急资源综合配置的集约优势仍不明显。</w:t>
      </w:r>
      <w:r>
        <w:rPr>
          <w:rFonts w:hint="eastAsia" w:ascii="仿宋_GB2312" w:hAnsi="仿宋_GB2312" w:eastAsia="仿宋_GB2312" w:cs="仿宋_GB2312"/>
          <w:color w:val="auto"/>
          <w:sz w:val="32"/>
          <w:szCs w:val="32"/>
          <w:highlight w:val="none"/>
          <w:lang w:val="en-US" w:eastAsia="zh-CN"/>
        </w:rPr>
        <w:t>花都</w:t>
      </w:r>
      <w:r>
        <w:rPr>
          <w:rFonts w:hint="eastAsia" w:ascii="仿宋_GB2312" w:hAnsi="仿宋_GB2312" w:eastAsia="仿宋_GB2312" w:cs="仿宋_GB2312"/>
          <w:color w:val="auto"/>
          <w:sz w:val="32"/>
          <w:szCs w:val="32"/>
          <w:highlight w:val="none"/>
          <w:lang w:eastAsia="zh-CN"/>
        </w:rPr>
        <w:t>区综合防灾减灾的功能韧性、过程韧性和系统韧性建设还面临着条块分割、职能重叠、资源整合难、协调力度不够等问题。</w:t>
      </w:r>
    </w:p>
    <w:p w14:paraId="09F5830F">
      <w:pPr>
        <w:pStyle w:val="3"/>
        <w:pageBreakBefore w:val="0"/>
        <w:widowControl w:val="0"/>
        <w:kinsoku/>
        <w:wordWrap/>
        <w:overflowPunct/>
        <w:topLinePunct w:val="0"/>
        <w:autoSpaceDE/>
        <w:autoSpaceDN/>
        <w:bidi w:val="0"/>
        <w:adjustRightInd/>
        <w:snapToGrid/>
        <w:spacing w:before="120" w:line="560" w:lineRule="exact"/>
        <w:textAlignment w:val="auto"/>
        <w:rPr>
          <w:rFonts w:hint="eastAsia" w:ascii="仿宋_GB2312" w:hAnsi="仿宋_GB2312" w:eastAsia="仿宋_GB2312" w:cs="仿宋_GB2312"/>
          <w:color w:val="auto"/>
          <w:sz w:val="32"/>
          <w:szCs w:val="32"/>
          <w:highlight w:val="none"/>
          <w:lang w:eastAsia="zh-CN"/>
        </w:rPr>
        <w:sectPr>
          <w:pgSz w:w="11900" w:h="16838"/>
          <w:pgMar w:top="1740" w:right="1582" w:bottom="2052" w:left="1570" w:header="0" w:footer="1417" w:gutter="0"/>
          <w:pgNumType w:fmt="decimal"/>
          <w:cols w:space="0" w:num="1"/>
          <w:docGrid w:linePitch="360" w:charSpace="0"/>
        </w:sectPr>
      </w:pPr>
    </w:p>
    <w:p w14:paraId="762C67CC">
      <w:pPr>
        <w:pStyle w:val="3"/>
        <w:pageBreakBefore w:val="0"/>
        <w:widowControl w:val="0"/>
        <w:numPr>
          <w:ilvl w:val="0"/>
          <w:numId w:val="1"/>
        </w:numPr>
        <w:kinsoku/>
        <w:wordWrap/>
        <w:overflowPunct/>
        <w:topLinePunct w:val="0"/>
        <w:autoSpaceDE/>
        <w:autoSpaceDN/>
        <w:bidi w:val="0"/>
        <w:adjustRightInd/>
        <w:snapToGrid/>
        <w:spacing w:before="120" w:line="560" w:lineRule="exact"/>
        <w:ind w:left="0" w:leftChars="0" w:firstLine="0" w:firstLineChars="0"/>
        <w:textAlignment w:val="auto"/>
        <w:rPr>
          <w:rFonts w:hint="eastAsia" w:ascii="黑体" w:hAnsi="黑体" w:eastAsia="黑体" w:cs="黑体"/>
          <w:color w:val="auto"/>
          <w:highlight w:val="none"/>
          <w:lang w:eastAsia="zh-CN"/>
        </w:rPr>
      </w:pPr>
      <w:r>
        <w:rPr>
          <w:rFonts w:hint="eastAsia" w:ascii="黑体" w:hAnsi="黑体" w:eastAsia="黑体" w:cs="黑体"/>
          <w:color w:val="auto"/>
          <w:highlight w:val="none"/>
          <w:lang w:eastAsia="zh-CN"/>
        </w:rPr>
        <w:t xml:space="preserve"> </w:t>
      </w:r>
      <w:bookmarkStart w:id="8" w:name="_Toc23528"/>
      <w:r>
        <w:rPr>
          <w:rFonts w:hint="eastAsia" w:ascii="黑体" w:hAnsi="黑体" w:eastAsia="黑体" w:cs="黑体"/>
          <w:color w:val="auto"/>
          <w:highlight w:val="none"/>
          <w:lang w:eastAsia="zh-CN"/>
        </w:rPr>
        <w:t>指导思想与规划目标</w:t>
      </w:r>
      <w:bookmarkEnd w:id="8"/>
    </w:p>
    <w:p w14:paraId="20C1A94A">
      <w:pPr>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color w:val="auto"/>
          <w:highlight w:val="none"/>
          <w:lang w:eastAsia="zh-CN"/>
        </w:rPr>
      </w:pPr>
    </w:p>
    <w:p w14:paraId="7DE5ED96">
      <w:pPr>
        <w:pStyle w:val="4"/>
        <w:pageBreakBefore w:val="0"/>
        <w:widowControl w:val="0"/>
        <w:kinsoku/>
        <w:wordWrap/>
        <w:overflowPunct/>
        <w:topLinePunct w:val="0"/>
        <w:autoSpaceDE/>
        <w:autoSpaceDN/>
        <w:bidi w:val="0"/>
        <w:adjustRightInd/>
        <w:snapToGrid/>
        <w:spacing w:before="120" w:after="120" w:line="560" w:lineRule="exact"/>
        <w:ind w:firstLine="602"/>
        <w:textAlignment w:val="auto"/>
        <w:rPr>
          <w:rFonts w:hint="eastAsia" w:ascii="黑体" w:hAnsi="黑体" w:eastAsia="黑体" w:cs="黑体"/>
          <w:b w:val="0"/>
          <w:bCs w:val="0"/>
          <w:color w:val="auto"/>
          <w:sz w:val="32"/>
          <w:szCs w:val="32"/>
          <w:highlight w:val="none"/>
          <w:lang w:val="zh-CN" w:eastAsia="zh-CN"/>
        </w:rPr>
      </w:pPr>
      <w:bookmarkStart w:id="9" w:name="_Toc1484"/>
      <w:r>
        <w:rPr>
          <w:rFonts w:hint="eastAsia" w:ascii="黑体" w:hAnsi="黑体" w:eastAsia="黑体" w:cs="黑体"/>
          <w:b w:val="0"/>
          <w:bCs w:val="0"/>
          <w:color w:val="auto"/>
          <w:sz w:val="32"/>
          <w:szCs w:val="32"/>
          <w:highlight w:val="none"/>
          <w:lang w:val="zh-CN" w:eastAsia="zh-CN"/>
        </w:rPr>
        <w:t>一、指导思想</w:t>
      </w:r>
      <w:bookmarkEnd w:id="9"/>
    </w:p>
    <w:p w14:paraId="6AA13A14">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以习近平新时代中国特色社会主义思想为指导，立足新发展阶段，完整、准确、全面贯彻新发展理念，统筹发展和安全，以防范化解重大安全风险为主题，加快补齐短板不足，与经济社会高质量发展相适应，与国家治理体系和治理能力现代化相协调，构建高效科学的自然灾害防治体系，全面提高防灾减灾救灾现代化水平，切实保障人民群众生命财产安全。</w:t>
      </w:r>
    </w:p>
    <w:p w14:paraId="4E6A2CAA">
      <w:pPr>
        <w:pStyle w:val="4"/>
        <w:pageBreakBefore w:val="0"/>
        <w:widowControl w:val="0"/>
        <w:kinsoku/>
        <w:wordWrap/>
        <w:overflowPunct/>
        <w:topLinePunct w:val="0"/>
        <w:autoSpaceDE/>
        <w:autoSpaceDN/>
        <w:bidi w:val="0"/>
        <w:adjustRightInd/>
        <w:snapToGrid/>
        <w:spacing w:before="120" w:after="120" w:line="560" w:lineRule="exact"/>
        <w:ind w:firstLine="602"/>
        <w:textAlignment w:val="auto"/>
        <w:rPr>
          <w:rFonts w:hint="eastAsia" w:ascii="黑体" w:hAnsi="黑体" w:eastAsia="黑体" w:cs="黑体"/>
          <w:b w:val="0"/>
          <w:bCs w:val="0"/>
          <w:color w:val="auto"/>
          <w:sz w:val="32"/>
          <w:szCs w:val="32"/>
          <w:highlight w:val="none"/>
          <w:lang w:val="zh-CN" w:eastAsia="zh-CN"/>
        </w:rPr>
      </w:pPr>
      <w:bookmarkStart w:id="10" w:name="_Toc28681"/>
      <w:r>
        <w:rPr>
          <w:rFonts w:hint="eastAsia" w:ascii="黑体" w:hAnsi="黑体" w:eastAsia="黑体" w:cs="黑体"/>
          <w:b w:val="0"/>
          <w:bCs w:val="0"/>
          <w:color w:val="auto"/>
          <w:sz w:val="32"/>
          <w:szCs w:val="32"/>
          <w:highlight w:val="none"/>
          <w:lang w:val="zh-CN" w:eastAsia="zh-CN"/>
        </w:rPr>
        <w:t>二、工作原则</w:t>
      </w:r>
      <w:bookmarkEnd w:id="10"/>
    </w:p>
    <w:p w14:paraId="78DBFF8D">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人民至上，生命至上。</w:t>
      </w:r>
      <w:r>
        <w:rPr>
          <w:rFonts w:hint="eastAsia" w:ascii="仿宋_GB2312" w:hAnsi="仿宋_GB2312" w:eastAsia="仿宋_GB2312" w:cs="仿宋_GB2312"/>
          <w:color w:val="auto"/>
          <w:sz w:val="32"/>
          <w:szCs w:val="32"/>
          <w:highlight w:val="none"/>
          <w:lang w:eastAsia="zh-CN"/>
        </w:rPr>
        <w:t>坚持人民至上、生命至上，把确保人民群众生命安全作为首要目标，强化全灾种全链条防范应对，保障受灾群众基本生活，增强全民防灾减灾意识，提升公众安</w:t>
      </w:r>
      <w:r>
        <w:rPr>
          <w:rFonts w:hint="eastAsia" w:ascii="仿宋_GB2312" w:hAnsi="仿宋_GB2312" w:eastAsia="仿宋_GB2312" w:cs="仿宋_GB2312"/>
          <w:color w:val="auto"/>
          <w:spacing w:val="-20"/>
          <w:sz w:val="32"/>
          <w:szCs w:val="32"/>
          <w:highlight w:val="none"/>
          <w:lang w:eastAsia="zh-CN"/>
        </w:rPr>
        <w:t>全知识普及和自救互救技能水平，切实减少人员伤亡和财产损失。</w:t>
      </w:r>
    </w:p>
    <w:p w14:paraId="386E70D4">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以防为主，防救结合。</w:t>
      </w:r>
      <w:r>
        <w:rPr>
          <w:rFonts w:hint="eastAsia" w:ascii="仿宋_GB2312" w:hAnsi="仿宋_GB2312" w:eastAsia="仿宋_GB2312" w:cs="仿宋_GB2312"/>
          <w:color w:val="auto"/>
          <w:sz w:val="32"/>
          <w:szCs w:val="32"/>
          <w:highlight w:val="none"/>
          <w:lang w:eastAsia="zh-CN"/>
        </w:rPr>
        <w:t>强化灾前风险防控、灾中处置应对、灾后恢复重建的全生命周期管理理念。坚持以防为主、防抗救相结合，坚持常态减灾和非常态救灾相统一，实现从注重灾后救助向注重灾前预防转变，从应对单一灾种向综合减灾转变，从减少灾害损失向减轻灾害风险转变。</w:t>
      </w:r>
    </w:p>
    <w:p w14:paraId="5761D76A">
      <w:pPr>
        <w:pageBreakBefore w:val="0"/>
        <w:widowControl w:val="0"/>
        <w:kinsoku/>
        <w:wordWrap/>
        <w:overflowPunct/>
        <w:topLinePunct w:val="0"/>
        <w:autoSpaceDE/>
        <w:autoSpaceDN/>
        <w:bidi w:val="0"/>
        <w:adjustRightInd/>
        <w:snapToGrid/>
        <w:spacing w:before="120" w:after="120" w:line="560" w:lineRule="exact"/>
        <w:ind w:firstLine="560"/>
        <w:textAlignment w:val="auto"/>
        <w:rPr>
          <w:color w:val="auto"/>
          <w:highlight w:val="none"/>
          <w:lang w:eastAsia="zh-CN"/>
        </w:rPr>
      </w:pPr>
      <w:r>
        <w:rPr>
          <w:rFonts w:hint="eastAsia" w:ascii="仿宋_GB2312" w:hAnsi="仿宋_GB2312" w:eastAsia="仿宋_GB2312" w:cs="仿宋_GB2312"/>
          <w:b/>
          <w:bCs/>
          <w:color w:val="auto"/>
          <w:sz w:val="32"/>
          <w:szCs w:val="32"/>
          <w:highlight w:val="none"/>
          <w:lang w:eastAsia="zh-CN"/>
        </w:rPr>
        <w:t>分级负责、属地管理。</w:t>
      </w:r>
      <w:r>
        <w:rPr>
          <w:rFonts w:hint="eastAsia" w:ascii="仿宋_GB2312" w:hAnsi="仿宋_GB2312" w:eastAsia="仿宋_GB2312" w:cs="仿宋_GB2312"/>
          <w:color w:val="auto"/>
          <w:sz w:val="32"/>
          <w:szCs w:val="32"/>
          <w:highlight w:val="none"/>
          <w:lang w:eastAsia="zh-CN"/>
        </w:rPr>
        <w:t>坚持各级党委和政府在防灾减灾救灾工作中的领导和主导地位，在应对自然灾害时分级负责，地方就近指挥、强化协调并发挥主体作用、承担主体责任。加强政府与社会力量、市场机制的协同配合，形成工作合力。</w:t>
      </w:r>
    </w:p>
    <w:p w14:paraId="1055104C">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政府主导，社会参与。</w:t>
      </w:r>
      <w:r>
        <w:rPr>
          <w:rFonts w:hint="eastAsia" w:ascii="仿宋_GB2312" w:hAnsi="仿宋_GB2312" w:eastAsia="仿宋_GB2312" w:cs="仿宋_GB2312"/>
          <w:color w:val="auto"/>
          <w:sz w:val="32"/>
          <w:szCs w:val="32"/>
          <w:highlight w:val="none"/>
          <w:lang w:eastAsia="zh-CN"/>
        </w:rPr>
        <w:t>坚持政府在防灾减灾救灾工作中的主导地位，充分发挥社会力量和市场机制的重要作用，加强政府与社会力量、市场机制的协同配合，形成防灾减灾救灾合力。</w:t>
      </w:r>
    </w:p>
    <w:p w14:paraId="4517A147">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坚持区分灾种、分片治理。</w:t>
      </w:r>
      <w:r>
        <w:rPr>
          <w:rFonts w:hint="eastAsia" w:ascii="仿宋_GB2312" w:hAnsi="仿宋_GB2312" w:eastAsia="仿宋_GB2312" w:cs="仿宋_GB2312"/>
          <w:color w:val="auto"/>
          <w:sz w:val="32"/>
          <w:szCs w:val="32"/>
          <w:highlight w:val="none"/>
          <w:lang w:eastAsia="zh-CN"/>
        </w:rPr>
        <w:t>针对我区丘陵、山区、森林、库区等不同区域自然灾害特点，进一步探求发生规律和致灾机理，研究制定更加贴合地域特点的政策措施，推动全区防灾减灾救灾工作协同推进、统筹发展。</w:t>
      </w:r>
    </w:p>
    <w:p w14:paraId="2675D748">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坚持依法管理、社会共治。运用法治思维和法治方式，健全完善应急预案体系和防灾减灾救灾标准体系，不断提升自然灾害防治工作法治化、规范化水平。强化基层防灾减灾救灾能力建设，增强全民防灾减灾意识和自救互救能力，筑牢防灾减灾救灾的人民防线。</w:t>
      </w:r>
    </w:p>
    <w:p w14:paraId="6E1FC147">
      <w:pPr>
        <w:pStyle w:val="4"/>
        <w:pageBreakBefore w:val="0"/>
        <w:widowControl w:val="0"/>
        <w:kinsoku/>
        <w:wordWrap/>
        <w:overflowPunct/>
        <w:topLinePunct w:val="0"/>
        <w:autoSpaceDE/>
        <w:autoSpaceDN/>
        <w:bidi w:val="0"/>
        <w:adjustRightInd/>
        <w:snapToGrid/>
        <w:spacing w:before="120" w:after="120" w:line="560" w:lineRule="exact"/>
        <w:ind w:firstLine="602"/>
        <w:textAlignment w:val="auto"/>
        <w:rPr>
          <w:rFonts w:hint="eastAsia" w:ascii="黑体" w:hAnsi="黑体" w:eastAsia="黑体" w:cs="黑体"/>
          <w:b w:val="0"/>
          <w:bCs w:val="0"/>
          <w:color w:val="auto"/>
          <w:sz w:val="32"/>
          <w:szCs w:val="32"/>
          <w:highlight w:val="none"/>
          <w:lang w:val="zh-CN" w:eastAsia="zh-CN"/>
        </w:rPr>
      </w:pPr>
      <w:bookmarkStart w:id="11" w:name="_Toc26630"/>
      <w:r>
        <w:rPr>
          <w:rFonts w:hint="eastAsia" w:ascii="黑体" w:hAnsi="黑体" w:eastAsia="黑体" w:cs="黑体"/>
          <w:b w:val="0"/>
          <w:bCs w:val="0"/>
          <w:color w:val="auto"/>
          <w:sz w:val="32"/>
          <w:szCs w:val="32"/>
          <w:highlight w:val="none"/>
          <w:lang w:val="zh-CN" w:eastAsia="zh-CN"/>
        </w:rPr>
        <w:t>三、</w:t>
      </w:r>
      <w:r>
        <w:rPr>
          <w:rFonts w:hint="eastAsia" w:ascii="黑体" w:hAnsi="黑体" w:eastAsia="黑体" w:cs="黑体"/>
          <w:b w:val="0"/>
          <w:bCs w:val="0"/>
          <w:color w:val="auto"/>
          <w:sz w:val="32"/>
          <w:szCs w:val="32"/>
          <w:highlight w:val="none"/>
          <w:lang w:val="en-US" w:eastAsia="zh-CN"/>
        </w:rPr>
        <w:t>规划</w:t>
      </w:r>
      <w:r>
        <w:rPr>
          <w:rFonts w:hint="eastAsia" w:ascii="黑体" w:hAnsi="黑体" w:eastAsia="黑体" w:cs="黑体"/>
          <w:b w:val="0"/>
          <w:bCs w:val="0"/>
          <w:color w:val="auto"/>
          <w:sz w:val="32"/>
          <w:szCs w:val="32"/>
          <w:highlight w:val="none"/>
          <w:lang w:val="zh-CN" w:eastAsia="zh-CN"/>
        </w:rPr>
        <w:t>目标</w:t>
      </w:r>
      <w:bookmarkEnd w:id="11"/>
    </w:p>
    <w:p w14:paraId="4A7EC329">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到20</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lang w:eastAsia="zh-CN"/>
        </w:rPr>
        <w:t>年，我区防灾减灾救灾能力</w:t>
      </w:r>
      <w:r>
        <w:rPr>
          <w:rFonts w:hint="eastAsia" w:ascii="仿宋_GB2312" w:hAnsi="仿宋_GB2312" w:eastAsia="仿宋_GB2312" w:cs="仿宋_GB2312"/>
          <w:color w:val="auto"/>
          <w:sz w:val="32"/>
          <w:szCs w:val="32"/>
          <w:highlight w:val="none"/>
          <w:lang w:val="en-US" w:eastAsia="zh-CN"/>
        </w:rPr>
        <w:t>整体提升</w:t>
      </w:r>
      <w:r>
        <w:rPr>
          <w:rFonts w:hint="eastAsia" w:ascii="仿宋_GB2312" w:hAnsi="仿宋_GB2312" w:eastAsia="仿宋_GB2312" w:cs="仿宋_GB2312"/>
          <w:color w:val="auto"/>
          <w:sz w:val="32"/>
          <w:szCs w:val="32"/>
          <w:highlight w:val="none"/>
          <w:lang w:eastAsia="zh-CN"/>
        </w:rPr>
        <w:t>。综合防灾减灾形势趋稳向好，重特大事故</w:t>
      </w:r>
      <w:r>
        <w:rPr>
          <w:rFonts w:hint="eastAsia" w:ascii="仿宋_GB2312" w:hAnsi="仿宋_GB2312" w:eastAsia="仿宋_GB2312" w:cs="仿宋_GB2312"/>
          <w:color w:val="auto"/>
          <w:sz w:val="32"/>
          <w:szCs w:val="32"/>
          <w:highlight w:val="none"/>
          <w:lang w:val="en-US" w:eastAsia="zh-CN"/>
        </w:rPr>
        <w:t>能够</w:t>
      </w:r>
      <w:r>
        <w:rPr>
          <w:rFonts w:hint="eastAsia" w:ascii="仿宋_GB2312" w:hAnsi="仿宋_GB2312" w:eastAsia="仿宋_GB2312" w:cs="仿宋_GB2312"/>
          <w:color w:val="auto"/>
          <w:sz w:val="32"/>
          <w:szCs w:val="32"/>
          <w:highlight w:val="none"/>
          <w:lang w:eastAsia="zh-CN"/>
        </w:rPr>
        <w:t>有效遏制。安全风险防范化解机制</w:t>
      </w:r>
      <w:r>
        <w:rPr>
          <w:rFonts w:hint="eastAsia" w:ascii="仿宋_GB2312" w:hAnsi="仿宋_GB2312" w:eastAsia="仿宋_GB2312" w:cs="仿宋_GB2312"/>
          <w:color w:val="auto"/>
          <w:sz w:val="32"/>
          <w:szCs w:val="32"/>
          <w:highlight w:val="none"/>
          <w:lang w:val="en-US" w:eastAsia="zh-CN"/>
        </w:rPr>
        <w:t>做到</w:t>
      </w:r>
      <w:r>
        <w:rPr>
          <w:rFonts w:hint="eastAsia" w:ascii="仿宋_GB2312" w:hAnsi="仿宋_GB2312" w:eastAsia="仿宋_GB2312" w:cs="仿宋_GB2312"/>
          <w:color w:val="auto"/>
          <w:sz w:val="32"/>
          <w:szCs w:val="32"/>
          <w:highlight w:val="none"/>
          <w:lang w:eastAsia="zh-CN"/>
        </w:rPr>
        <w:t>更加健全，自然灾害防御水平明显提升，灾害事故应急能力显著增强，安全保障更加有力。</w:t>
      </w:r>
    </w:p>
    <w:p w14:paraId="561D4544">
      <w:pPr>
        <w:pageBreakBefore w:val="0"/>
        <w:widowControl w:val="0"/>
        <w:numPr>
          <w:ilvl w:val="0"/>
          <w:numId w:val="2"/>
        </w:numPr>
        <w:kinsoku/>
        <w:wordWrap/>
        <w:overflowPunct/>
        <w:topLinePunct w:val="0"/>
        <w:autoSpaceDE/>
        <w:autoSpaceDN/>
        <w:bidi w:val="0"/>
        <w:adjustRightInd/>
        <w:snapToGrid/>
        <w:spacing w:before="120" w:after="120" w:line="560" w:lineRule="exact"/>
        <w:ind w:firstLine="562"/>
        <w:textAlignment w:val="auto"/>
        <w:rPr>
          <w:rFonts w:hint="eastAsia" w:ascii="仿宋_GB2312" w:hAnsi="仿宋_GB2312" w:eastAsia="仿宋_GB2312" w:cs="仿宋_GB2312"/>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lang w:eastAsia="zh-CN"/>
        </w:rPr>
        <w:t>体制机制更加健全。</w:t>
      </w:r>
      <w:r>
        <w:rPr>
          <w:rFonts w:hint="eastAsia" w:ascii="仿宋_GB2312" w:hAnsi="仿宋_GB2312" w:eastAsia="仿宋_GB2312" w:cs="仿宋_GB2312"/>
          <w:color w:val="auto"/>
          <w:sz w:val="32"/>
          <w:szCs w:val="32"/>
          <w:highlight w:val="none"/>
          <w:lang w:eastAsia="zh-CN"/>
        </w:rPr>
        <w:t>防灾减灾救灾体制机制进一步健全，党委和政府的主体责任进一步强化，各级职能职责更加明晰，社区以上防灾减灾装备配置率达到100%，防灾减灾干部专业培训率达到100%。</w:t>
      </w:r>
    </w:p>
    <w:p w14:paraId="61370313">
      <w:pPr>
        <w:pageBreakBefore w:val="0"/>
        <w:widowControl w:val="0"/>
        <w:kinsoku/>
        <w:wordWrap/>
        <w:overflowPunct/>
        <w:topLinePunct w:val="0"/>
        <w:autoSpaceDE/>
        <w:autoSpaceDN/>
        <w:bidi w:val="0"/>
        <w:adjustRightInd/>
        <w:snapToGrid/>
        <w:spacing w:before="120" w:after="120" w:line="560" w:lineRule="exact"/>
        <w:ind w:firstLine="562"/>
        <w:textAlignment w:val="auto"/>
        <w:rPr>
          <w:rFonts w:hint="eastAsia" w:ascii="仿宋_GB2312" w:hAnsi="仿宋_GB2312" w:eastAsia="仿宋_GB2312" w:cs="仿宋_GB2312"/>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lang w:eastAsia="zh-CN"/>
        </w:rPr>
        <w:t>（</w:t>
      </w:r>
      <w:r>
        <w:rPr>
          <w:rFonts w:hint="eastAsia" w:ascii="楷体_GB2312" w:hAnsi="楷体_GB2312" w:eastAsia="楷体_GB2312" w:cs="楷体_GB2312"/>
          <w:b w:val="0"/>
          <w:bCs w:val="0"/>
          <w:color w:val="auto"/>
          <w:sz w:val="32"/>
          <w:szCs w:val="32"/>
          <w:highlight w:val="none"/>
          <w:lang w:val="en-US" w:eastAsia="zh-CN"/>
        </w:rPr>
        <w:t>二）</w:t>
      </w:r>
      <w:r>
        <w:rPr>
          <w:rFonts w:hint="eastAsia" w:ascii="楷体_GB2312" w:hAnsi="楷体_GB2312" w:eastAsia="楷体_GB2312" w:cs="楷体_GB2312"/>
          <w:b w:val="0"/>
          <w:bCs w:val="0"/>
          <w:color w:val="auto"/>
          <w:sz w:val="32"/>
          <w:szCs w:val="32"/>
          <w:highlight w:val="none"/>
          <w:lang w:eastAsia="zh-CN"/>
        </w:rPr>
        <w:t>基础建设更加牢固。</w:t>
      </w:r>
      <w:r>
        <w:rPr>
          <w:rFonts w:hint="eastAsia" w:ascii="仿宋_GB2312" w:hAnsi="仿宋_GB2312" w:eastAsia="仿宋_GB2312" w:cs="仿宋_GB2312"/>
          <w:color w:val="auto"/>
          <w:sz w:val="32"/>
          <w:szCs w:val="32"/>
          <w:highlight w:val="none"/>
          <w:lang w:eastAsia="zh-CN"/>
        </w:rPr>
        <w:t>建成多灾种综合监测预报预警信息发布平台，信息发布的准确性、时效性和社会公众覆盖率显著提高，气象灾害预报预警信息覆盖率达到</w:t>
      </w:r>
      <w:r>
        <w:rPr>
          <w:rFonts w:hint="eastAsia" w:ascii="仿宋_GB2312" w:hAnsi="仿宋_GB2312" w:eastAsia="仿宋_GB2312" w:cs="仿宋_GB2312"/>
          <w:color w:val="auto"/>
          <w:sz w:val="32"/>
          <w:szCs w:val="32"/>
          <w:highlight w:val="none"/>
          <w:lang w:val="en-US" w:eastAsia="zh-CN"/>
        </w:rPr>
        <w:t>95</w:t>
      </w:r>
      <w:r>
        <w:rPr>
          <w:rFonts w:hint="eastAsia" w:ascii="仿宋_GB2312" w:hAnsi="仿宋_GB2312" w:eastAsia="仿宋_GB2312" w:cs="仿宋_GB2312"/>
          <w:color w:val="auto"/>
          <w:sz w:val="32"/>
          <w:szCs w:val="32"/>
          <w:highlight w:val="none"/>
          <w:lang w:eastAsia="zh-CN"/>
        </w:rPr>
        <w:t>%以上；重要基础设施和基本公共服务设施的灾害设防水平进一步提高，自然灾害造成基本公共服务中断现象逐步减少。</w:t>
      </w:r>
    </w:p>
    <w:p w14:paraId="5420ECAB">
      <w:pPr>
        <w:pageBreakBefore w:val="0"/>
        <w:widowControl w:val="0"/>
        <w:kinsoku/>
        <w:wordWrap/>
        <w:overflowPunct/>
        <w:topLinePunct w:val="0"/>
        <w:autoSpaceDE/>
        <w:autoSpaceDN/>
        <w:bidi w:val="0"/>
        <w:adjustRightInd/>
        <w:snapToGrid/>
        <w:spacing w:before="120" w:after="120" w:line="560" w:lineRule="exact"/>
        <w:ind w:firstLine="562"/>
        <w:textAlignment w:val="auto"/>
        <w:rPr>
          <w:rFonts w:hint="eastAsia" w:ascii="仿宋_GB2312" w:hAnsi="仿宋_GB2312" w:eastAsia="仿宋_GB2312" w:cs="仿宋_GB2312"/>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lang w:eastAsia="zh-CN"/>
        </w:rPr>
        <w:t>（</w:t>
      </w:r>
      <w:r>
        <w:rPr>
          <w:rFonts w:hint="eastAsia" w:ascii="楷体_GB2312" w:hAnsi="楷体_GB2312" w:eastAsia="楷体_GB2312" w:cs="楷体_GB2312"/>
          <w:b w:val="0"/>
          <w:bCs w:val="0"/>
          <w:color w:val="auto"/>
          <w:sz w:val="32"/>
          <w:szCs w:val="32"/>
          <w:highlight w:val="none"/>
          <w:lang w:val="en-US" w:eastAsia="zh-CN"/>
        </w:rPr>
        <w:t>三）</w:t>
      </w:r>
      <w:r>
        <w:rPr>
          <w:rFonts w:hint="eastAsia" w:ascii="楷体_GB2312" w:hAnsi="楷体_GB2312" w:eastAsia="楷体_GB2312" w:cs="楷体_GB2312"/>
          <w:b w:val="0"/>
          <w:bCs w:val="0"/>
          <w:color w:val="auto"/>
          <w:sz w:val="32"/>
          <w:szCs w:val="32"/>
          <w:highlight w:val="none"/>
          <w:lang w:eastAsia="zh-CN"/>
        </w:rPr>
        <w:t>灾害处置更加高效。</w:t>
      </w:r>
      <w:r>
        <w:rPr>
          <w:rFonts w:hint="eastAsia" w:ascii="仿宋_GB2312" w:hAnsi="仿宋_GB2312" w:eastAsia="仿宋_GB2312" w:cs="仿宋_GB2312"/>
          <w:color w:val="auto"/>
          <w:sz w:val="32"/>
          <w:szCs w:val="32"/>
          <w:highlight w:val="none"/>
          <w:lang w:eastAsia="zh-CN"/>
        </w:rPr>
        <w:t>灾害应对管理能力大幅度提高，救灾应急工作更加科学高效，社会力量参与更加规范科学；自然灾害救助政策达到与全面小康社会相适应的水平。</w:t>
      </w:r>
    </w:p>
    <w:p w14:paraId="140AC1C8">
      <w:pPr>
        <w:pageBreakBefore w:val="0"/>
        <w:widowControl w:val="0"/>
        <w:kinsoku/>
        <w:wordWrap/>
        <w:overflowPunct/>
        <w:topLinePunct w:val="0"/>
        <w:autoSpaceDE/>
        <w:autoSpaceDN/>
        <w:bidi w:val="0"/>
        <w:adjustRightInd/>
        <w:snapToGrid/>
        <w:spacing w:before="120" w:after="120" w:line="560" w:lineRule="exact"/>
        <w:ind w:firstLine="562"/>
        <w:textAlignment w:val="auto"/>
        <w:rPr>
          <w:rFonts w:hint="eastAsia" w:ascii="仿宋_GB2312" w:hAnsi="仿宋_GB2312" w:eastAsia="仿宋_GB2312" w:cs="仿宋_GB2312"/>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lang w:eastAsia="zh-CN"/>
        </w:rPr>
        <w:t>（</w:t>
      </w:r>
      <w:r>
        <w:rPr>
          <w:rFonts w:hint="eastAsia" w:ascii="楷体_GB2312" w:hAnsi="楷体_GB2312" w:eastAsia="楷体_GB2312" w:cs="楷体_GB2312"/>
          <w:b w:val="0"/>
          <w:bCs w:val="0"/>
          <w:color w:val="auto"/>
          <w:sz w:val="32"/>
          <w:szCs w:val="32"/>
          <w:highlight w:val="none"/>
          <w:lang w:val="en-US" w:eastAsia="zh-CN"/>
        </w:rPr>
        <w:t>四）</w:t>
      </w:r>
      <w:r>
        <w:rPr>
          <w:rFonts w:hint="eastAsia" w:ascii="楷体_GB2312" w:hAnsi="楷体_GB2312" w:eastAsia="楷体_GB2312" w:cs="楷体_GB2312"/>
          <w:b w:val="0"/>
          <w:bCs w:val="0"/>
          <w:color w:val="auto"/>
          <w:sz w:val="32"/>
          <w:szCs w:val="32"/>
          <w:highlight w:val="none"/>
          <w:lang w:eastAsia="zh-CN"/>
        </w:rPr>
        <w:t>物资保障更加有力。</w:t>
      </w:r>
      <w:r>
        <w:rPr>
          <w:rFonts w:hint="eastAsia" w:ascii="仿宋_GB2312" w:hAnsi="仿宋_GB2312" w:eastAsia="仿宋_GB2312" w:cs="仿宋_GB2312"/>
          <w:color w:val="auto"/>
          <w:sz w:val="32"/>
          <w:szCs w:val="32"/>
          <w:highlight w:val="none"/>
          <w:lang w:eastAsia="zh-CN"/>
        </w:rPr>
        <w:t>加快构建以政府储备为基础、企业储备和产能储备为辅助、社会化储备为补充的应急物资储备格局，确保自然灾害发生</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小时之内受灾人员基本生活得到有效救助。</w:t>
      </w:r>
    </w:p>
    <w:p w14:paraId="0185525B">
      <w:pPr>
        <w:pageBreakBefore w:val="0"/>
        <w:widowControl w:val="0"/>
        <w:kinsoku/>
        <w:wordWrap/>
        <w:overflowPunct/>
        <w:topLinePunct w:val="0"/>
        <w:autoSpaceDE/>
        <w:autoSpaceDN/>
        <w:bidi w:val="0"/>
        <w:adjustRightInd/>
        <w:snapToGrid/>
        <w:spacing w:before="120" w:after="120" w:line="560" w:lineRule="exact"/>
        <w:ind w:firstLine="562"/>
        <w:textAlignment w:val="auto"/>
        <w:rPr>
          <w:rFonts w:hint="eastAsia" w:ascii="仿宋_GB2312" w:hAnsi="仿宋_GB2312" w:eastAsia="仿宋_GB2312" w:cs="仿宋_GB2312"/>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lang w:eastAsia="zh-CN"/>
        </w:rPr>
        <w:t>（</w:t>
      </w:r>
      <w:r>
        <w:rPr>
          <w:rFonts w:hint="eastAsia" w:ascii="楷体_GB2312" w:hAnsi="楷体_GB2312" w:eastAsia="楷体_GB2312" w:cs="楷体_GB2312"/>
          <w:b w:val="0"/>
          <w:bCs w:val="0"/>
          <w:color w:val="auto"/>
          <w:sz w:val="32"/>
          <w:szCs w:val="32"/>
          <w:highlight w:val="none"/>
          <w:lang w:val="en-US" w:eastAsia="zh-CN"/>
        </w:rPr>
        <w:t>五）</w:t>
      </w:r>
      <w:r>
        <w:rPr>
          <w:rFonts w:hint="eastAsia" w:ascii="楷体_GB2312" w:hAnsi="楷体_GB2312" w:eastAsia="楷体_GB2312" w:cs="楷体_GB2312"/>
          <w:b w:val="0"/>
          <w:bCs w:val="0"/>
          <w:color w:val="auto"/>
          <w:sz w:val="32"/>
          <w:szCs w:val="32"/>
          <w:highlight w:val="none"/>
          <w:lang w:eastAsia="zh-CN"/>
        </w:rPr>
        <w:t>防灾意识显著提升。</w:t>
      </w:r>
      <w:r>
        <w:rPr>
          <w:rFonts w:hint="eastAsia" w:ascii="仿宋_GB2312" w:hAnsi="仿宋_GB2312" w:eastAsia="仿宋_GB2312" w:cs="仿宋_GB2312"/>
          <w:color w:val="auto"/>
          <w:sz w:val="32"/>
          <w:szCs w:val="32"/>
          <w:highlight w:val="none"/>
          <w:lang w:eastAsia="zh-CN"/>
        </w:rPr>
        <w:t>建设1个防灾减灾科普示范点，防灾减灾知识社会公众普及率明显提高，实现全区全社会全面普及，防灾减灾科技和教育水平明显提升。</w:t>
      </w:r>
    </w:p>
    <w:p w14:paraId="629E3134">
      <w:pPr>
        <w:pageBreakBefore w:val="0"/>
        <w:widowControl w:val="0"/>
        <w:kinsoku/>
        <w:wordWrap/>
        <w:overflowPunct/>
        <w:topLinePunct w:val="0"/>
        <w:autoSpaceDE/>
        <w:autoSpaceDN/>
        <w:bidi w:val="0"/>
        <w:adjustRightInd/>
        <w:snapToGrid/>
        <w:spacing w:before="120" w:after="120" w:line="560" w:lineRule="exact"/>
        <w:ind w:firstLine="562"/>
        <w:textAlignment w:val="auto"/>
        <w:rPr>
          <w:rFonts w:hint="eastAsia" w:ascii="仿宋_GB2312" w:hAnsi="仿宋_GB2312" w:eastAsia="仿宋_GB2312" w:cs="仿宋_GB2312"/>
          <w:color w:val="auto"/>
          <w:spacing w:val="-20"/>
          <w:sz w:val="32"/>
          <w:szCs w:val="32"/>
          <w:highlight w:val="none"/>
          <w:lang w:eastAsia="zh-CN"/>
        </w:rPr>
      </w:pPr>
      <w:r>
        <w:rPr>
          <w:rFonts w:hint="eastAsia" w:ascii="楷体_GB2312" w:hAnsi="楷体_GB2312" w:eastAsia="楷体_GB2312" w:cs="楷体_GB2312"/>
          <w:b w:val="0"/>
          <w:bCs w:val="0"/>
          <w:color w:val="auto"/>
          <w:sz w:val="32"/>
          <w:szCs w:val="32"/>
          <w:highlight w:val="none"/>
          <w:lang w:eastAsia="zh-CN"/>
        </w:rPr>
        <w:t>（</w:t>
      </w:r>
      <w:r>
        <w:rPr>
          <w:rFonts w:hint="eastAsia" w:ascii="楷体_GB2312" w:hAnsi="楷体_GB2312" w:eastAsia="楷体_GB2312" w:cs="楷体_GB2312"/>
          <w:b w:val="0"/>
          <w:bCs w:val="0"/>
          <w:color w:val="auto"/>
          <w:sz w:val="32"/>
          <w:szCs w:val="32"/>
          <w:highlight w:val="none"/>
          <w:lang w:val="en-US" w:eastAsia="zh-CN"/>
        </w:rPr>
        <w:t>六）</w:t>
      </w:r>
      <w:r>
        <w:rPr>
          <w:rFonts w:hint="eastAsia" w:ascii="楷体_GB2312" w:hAnsi="楷体_GB2312" w:eastAsia="楷体_GB2312" w:cs="楷体_GB2312"/>
          <w:b w:val="0"/>
          <w:bCs w:val="0"/>
          <w:color w:val="auto"/>
          <w:sz w:val="32"/>
          <w:szCs w:val="32"/>
          <w:highlight w:val="none"/>
          <w:lang w:eastAsia="zh-CN"/>
        </w:rPr>
        <w:t>健全社会力量和市场参与机制。</w:t>
      </w:r>
      <w:r>
        <w:rPr>
          <w:rFonts w:hint="eastAsia" w:ascii="仿宋_GB2312" w:hAnsi="仿宋_GB2312" w:eastAsia="仿宋_GB2312" w:cs="仿宋_GB2312"/>
          <w:color w:val="auto"/>
          <w:sz w:val="32"/>
          <w:szCs w:val="32"/>
          <w:highlight w:val="none"/>
          <w:lang w:eastAsia="zh-CN"/>
        </w:rPr>
        <w:t>坚持政府鼓励、引导规范、效率优先、自愿自助的原则，制定和完善相关政策和行为准则，完善统筹协调机制和信息对接平台，大力培育、孵化防灾减灾救灾领域各专业类型和服务特长的社会组织，支持和引导社会力量参与综合风险调查、隐患排查治理、应急救援、</w:t>
      </w:r>
      <w:r>
        <w:rPr>
          <w:rFonts w:hint="eastAsia" w:ascii="仿宋_GB2312" w:hAnsi="仿宋_GB2312" w:eastAsia="仿宋_GB2312" w:cs="仿宋_GB2312"/>
          <w:color w:val="auto"/>
          <w:spacing w:val="-20"/>
          <w:sz w:val="32"/>
          <w:szCs w:val="32"/>
          <w:highlight w:val="none"/>
          <w:lang w:eastAsia="zh-CN"/>
        </w:rPr>
        <w:t>恢复重建、心理抚慰、慈善捐赠、生活救助、科普宣传教育等工作。</w:t>
      </w:r>
    </w:p>
    <w:p w14:paraId="4491F71B">
      <w:pPr>
        <w:pStyle w:val="3"/>
        <w:pageBreakBefore w:val="0"/>
        <w:widowControl w:val="0"/>
        <w:kinsoku/>
        <w:wordWrap/>
        <w:overflowPunct/>
        <w:topLinePunct w:val="0"/>
        <w:autoSpaceDE/>
        <w:autoSpaceDN/>
        <w:bidi w:val="0"/>
        <w:adjustRightInd/>
        <w:snapToGrid/>
        <w:spacing w:before="120" w:line="560" w:lineRule="exact"/>
        <w:jc w:val="both"/>
        <w:textAlignment w:val="auto"/>
        <w:rPr>
          <w:rFonts w:hint="eastAsia" w:ascii="仿宋_GB2312" w:hAnsi="仿宋_GB2312" w:eastAsia="仿宋_GB2312" w:cs="仿宋_GB2312"/>
          <w:color w:val="auto"/>
          <w:sz w:val="32"/>
          <w:szCs w:val="32"/>
          <w:highlight w:val="none"/>
          <w:lang w:eastAsia="zh-CN"/>
        </w:rPr>
        <w:sectPr>
          <w:pgSz w:w="11900" w:h="16838"/>
          <w:pgMar w:top="1740" w:right="1582" w:bottom="2052" w:left="1570" w:header="0" w:footer="1417" w:gutter="0"/>
          <w:pgNumType w:fmt="decimal"/>
          <w:cols w:space="0" w:num="1"/>
          <w:docGrid w:linePitch="360" w:charSpace="0"/>
        </w:sectPr>
      </w:pPr>
    </w:p>
    <w:p w14:paraId="2E4CB488">
      <w:pPr>
        <w:pStyle w:val="3"/>
        <w:pageBreakBefore w:val="0"/>
        <w:widowControl w:val="0"/>
        <w:numPr>
          <w:ilvl w:val="0"/>
          <w:numId w:val="1"/>
        </w:numPr>
        <w:kinsoku/>
        <w:wordWrap/>
        <w:overflowPunct/>
        <w:topLinePunct w:val="0"/>
        <w:autoSpaceDE/>
        <w:autoSpaceDN/>
        <w:bidi w:val="0"/>
        <w:adjustRightInd/>
        <w:snapToGrid/>
        <w:spacing w:before="120" w:line="560" w:lineRule="exact"/>
        <w:ind w:left="0" w:leftChars="0" w:firstLine="0" w:firstLineChars="0"/>
        <w:textAlignment w:val="auto"/>
        <w:rPr>
          <w:rFonts w:hint="eastAsia" w:ascii="黑体" w:hAnsi="黑体" w:eastAsia="黑体" w:cs="黑体"/>
          <w:color w:val="auto"/>
          <w:highlight w:val="none"/>
          <w:lang w:eastAsia="zh-CN"/>
        </w:rPr>
      </w:pPr>
      <w:r>
        <w:rPr>
          <w:rFonts w:hint="eastAsia" w:ascii="黑体" w:hAnsi="黑体" w:eastAsia="黑体" w:cs="黑体"/>
          <w:color w:val="auto"/>
          <w:highlight w:val="none"/>
          <w:lang w:eastAsia="zh-CN"/>
        </w:rPr>
        <w:t xml:space="preserve"> </w:t>
      </w:r>
      <w:bookmarkStart w:id="12" w:name="_Toc20639"/>
      <w:r>
        <w:rPr>
          <w:rFonts w:hint="eastAsia" w:ascii="黑体" w:hAnsi="黑体" w:eastAsia="黑体" w:cs="黑体"/>
          <w:color w:val="auto"/>
          <w:highlight w:val="none"/>
          <w:lang w:eastAsia="zh-CN"/>
        </w:rPr>
        <w:t>主要任务</w:t>
      </w:r>
      <w:bookmarkEnd w:id="12"/>
    </w:p>
    <w:p w14:paraId="0FAD2086">
      <w:pPr>
        <w:pageBreakBefore w:val="0"/>
        <w:numPr>
          <w:ilvl w:val="0"/>
          <w:numId w:val="0"/>
        </w:numPr>
        <w:kinsoku/>
        <w:wordWrap/>
        <w:overflowPunct/>
        <w:topLinePunct w:val="0"/>
        <w:autoSpaceDE/>
        <w:autoSpaceDN/>
        <w:bidi w:val="0"/>
        <w:adjustRightInd/>
        <w:spacing w:line="560" w:lineRule="exact"/>
        <w:ind w:leftChars="200"/>
        <w:textAlignment w:val="auto"/>
        <w:rPr>
          <w:rFonts w:hint="eastAsia"/>
          <w:color w:val="auto"/>
          <w:highlight w:val="none"/>
          <w:lang w:eastAsia="zh-CN"/>
        </w:rPr>
      </w:pPr>
    </w:p>
    <w:p w14:paraId="38BADE5A">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首先在灾害发生前提升健全防御、预警和救援能力；其次在面对灾害时各部门能够及时有效地发挥管理处置作用和参与救助；最后联合公众参与和社会支持，建立灾后长效重建救助制度和评估工作，推动防灾减灾的社会参与和科技创新。</w:t>
      </w:r>
    </w:p>
    <w:p w14:paraId="325B5166">
      <w:pPr>
        <w:pStyle w:val="4"/>
        <w:pageBreakBefore w:val="0"/>
        <w:kinsoku/>
        <w:wordWrap/>
        <w:overflowPunct/>
        <w:topLinePunct w:val="0"/>
        <w:autoSpaceDE/>
        <w:autoSpaceDN/>
        <w:bidi w:val="0"/>
        <w:adjustRightInd/>
        <w:spacing w:line="560" w:lineRule="exact"/>
        <w:textAlignment w:val="auto"/>
        <w:rPr>
          <w:rFonts w:hint="eastAsia" w:ascii="黑体" w:hAnsi="黑体" w:eastAsia="黑体" w:cs="黑体"/>
          <w:color w:val="auto"/>
          <w:highlight w:val="none"/>
          <w:lang w:eastAsia="zh-CN"/>
        </w:rPr>
      </w:pPr>
      <w:bookmarkStart w:id="13" w:name="_Toc1814"/>
      <w:r>
        <w:rPr>
          <w:rFonts w:hint="eastAsia" w:ascii="黑体" w:hAnsi="黑体" w:eastAsia="黑体" w:cs="黑体"/>
          <w:color w:val="auto"/>
          <w:highlight w:val="none"/>
          <w:lang w:val="en-US" w:eastAsia="zh-CN"/>
        </w:rPr>
        <w:t>一、健全防灾减灾统筹组织体制​</w:t>
      </w:r>
      <w:bookmarkEnd w:id="13"/>
    </w:p>
    <w:p w14:paraId="1958B6E4">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val="en-US" w:eastAsia="zh-CN"/>
        </w:rPr>
        <w:t>（一）</w:t>
      </w:r>
      <w:r>
        <w:rPr>
          <w:rFonts w:hint="eastAsia" w:ascii="楷体_GB2312" w:hAnsi="楷体_GB2312" w:eastAsia="楷体_GB2312" w:cs="楷体_GB2312"/>
          <w:color w:val="auto"/>
          <w:sz w:val="32"/>
          <w:szCs w:val="32"/>
          <w:highlight w:val="none"/>
          <w:lang w:eastAsia="zh-CN"/>
        </w:rPr>
        <w:t>完善三级联动组织体系​</w:t>
      </w:r>
    </w:p>
    <w:p w14:paraId="57690E17">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default" w:ascii="仿宋_GB2312" w:hAnsi="仿宋_GB2312" w:eastAsia="仿宋_GB2312" w:cs="仿宋_GB2312"/>
          <w:color w:val="auto"/>
          <w:sz w:val="32"/>
          <w:szCs w:val="32"/>
          <w:highlight w:val="none"/>
          <w:lang w:eastAsia="zh-CN"/>
        </w:rPr>
      </w:pPr>
      <w:r>
        <w:rPr>
          <w:rFonts w:hint="default" w:ascii="仿宋_GB2312" w:hAnsi="仿宋_GB2312" w:eastAsia="仿宋_GB2312" w:cs="仿宋_GB2312"/>
          <w:color w:val="auto"/>
          <w:sz w:val="32"/>
          <w:szCs w:val="32"/>
          <w:highlight w:val="none"/>
          <w:lang w:val="en-US" w:eastAsia="zh-CN"/>
        </w:rPr>
        <w:t>优化区应急委统筹、专项指挥部牵头、部门分工、镇（街）落实”的组织架构，建立区政府主要领导任组长的防灾减灾救灾联席会议制度，每季度召开风险研判会。2026年前制定《花都区防灾减灾救灾责任清单》，明确</w:t>
      </w:r>
      <w:r>
        <w:rPr>
          <w:rFonts w:hint="eastAsia" w:ascii="仿宋_GB2312" w:hAnsi="仿宋_GB2312" w:eastAsia="仿宋_GB2312" w:cs="仿宋_GB2312"/>
          <w:color w:val="auto"/>
          <w:sz w:val="32"/>
          <w:szCs w:val="32"/>
          <w:highlight w:val="none"/>
          <w:lang w:val="en-US" w:eastAsia="zh-CN"/>
        </w:rPr>
        <w:t>各</w:t>
      </w:r>
      <w:r>
        <w:rPr>
          <w:rFonts w:hint="default" w:ascii="仿宋_GB2312" w:hAnsi="仿宋_GB2312" w:eastAsia="仿宋_GB2312" w:cs="仿宋_GB2312"/>
          <w:color w:val="auto"/>
          <w:sz w:val="32"/>
          <w:szCs w:val="32"/>
          <w:highlight w:val="none"/>
          <w:lang w:val="en-US" w:eastAsia="zh-CN"/>
        </w:rPr>
        <w:t>相关部门、</w:t>
      </w:r>
      <w:r>
        <w:rPr>
          <w:rFonts w:hint="eastAsia" w:ascii="仿宋_GB2312" w:hAnsi="仿宋_GB2312" w:eastAsia="仿宋_GB2312" w:cs="仿宋_GB2312"/>
          <w:color w:val="auto"/>
          <w:sz w:val="32"/>
          <w:szCs w:val="32"/>
          <w:highlight w:val="none"/>
          <w:lang w:val="en-US" w:eastAsia="zh-CN"/>
        </w:rPr>
        <w:t>各</w:t>
      </w:r>
      <w:r>
        <w:rPr>
          <w:rFonts w:hint="default" w:ascii="仿宋_GB2312" w:hAnsi="仿宋_GB2312" w:eastAsia="仿宋_GB2312" w:cs="仿宋_GB2312"/>
          <w:color w:val="auto"/>
          <w:sz w:val="32"/>
          <w:szCs w:val="32"/>
          <w:highlight w:val="none"/>
          <w:lang w:val="en-US" w:eastAsia="zh-CN"/>
        </w:rPr>
        <w:t>镇（街）、</w:t>
      </w:r>
      <w:r>
        <w:rPr>
          <w:rFonts w:hint="eastAsia" w:ascii="仿宋_GB2312" w:hAnsi="仿宋_GB2312" w:eastAsia="仿宋_GB2312" w:cs="仿宋_GB2312"/>
          <w:color w:val="auto"/>
          <w:sz w:val="32"/>
          <w:szCs w:val="32"/>
          <w:highlight w:val="none"/>
          <w:lang w:val="en-US" w:eastAsia="zh-CN"/>
        </w:rPr>
        <w:t>各</w:t>
      </w:r>
      <w:r>
        <w:rPr>
          <w:rFonts w:hint="default" w:ascii="仿宋_GB2312" w:hAnsi="仿宋_GB2312" w:eastAsia="仿宋_GB2312" w:cs="仿宋_GB2312"/>
          <w:color w:val="auto"/>
          <w:sz w:val="32"/>
          <w:szCs w:val="32"/>
          <w:highlight w:val="none"/>
          <w:lang w:val="en-US" w:eastAsia="zh-CN"/>
        </w:rPr>
        <w:t>村居的职责边界，实现“事有人管、责有人担”。​</w:t>
      </w:r>
    </w:p>
    <w:p w14:paraId="36D3DBF7">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（二）</w:t>
      </w:r>
      <w:r>
        <w:rPr>
          <w:rFonts w:hint="default" w:ascii="楷体_GB2312" w:hAnsi="楷体_GB2312" w:eastAsia="楷体_GB2312" w:cs="楷体_GB2312"/>
          <w:color w:val="auto"/>
          <w:sz w:val="32"/>
          <w:szCs w:val="32"/>
          <w:highlight w:val="none"/>
          <w:lang w:val="en-US" w:eastAsia="zh-CN"/>
        </w:rPr>
        <w:t>强化跨域协同机制​</w:t>
      </w:r>
    </w:p>
    <w:p w14:paraId="0DC88EAC">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default" w:ascii="仿宋_GB2312" w:hAnsi="仿宋_GB2312" w:eastAsia="仿宋_GB2312" w:cs="仿宋_GB2312"/>
          <w:color w:val="auto"/>
          <w:sz w:val="32"/>
          <w:szCs w:val="32"/>
          <w:highlight w:val="none"/>
          <w:lang w:eastAsia="zh-CN"/>
        </w:rPr>
      </w:pPr>
      <w:r>
        <w:rPr>
          <w:rFonts w:hint="default" w:ascii="仿宋_GB2312" w:hAnsi="仿宋_GB2312" w:eastAsia="仿宋_GB2312" w:cs="仿宋_GB2312"/>
          <w:color w:val="auto"/>
          <w:sz w:val="32"/>
          <w:szCs w:val="32"/>
          <w:highlight w:val="none"/>
          <w:lang w:val="en-US" w:eastAsia="zh-CN"/>
        </w:rPr>
        <w:t>深化与周边地区的联防联控，建立“预警信息互通、救援力量互援、物资资源共享”的跨区域协同机制，</w:t>
      </w:r>
      <w:r>
        <w:rPr>
          <w:rFonts w:hint="eastAsia" w:ascii="仿宋_GB2312" w:hAnsi="仿宋_GB2312" w:eastAsia="仿宋_GB2312" w:cs="仿宋_GB2312"/>
          <w:color w:val="auto"/>
          <w:sz w:val="32"/>
          <w:szCs w:val="32"/>
          <w:highlight w:val="none"/>
          <w:lang w:val="en-US" w:eastAsia="zh-CN"/>
        </w:rPr>
        <w:t>加强协调</w:t>
      </w:r>
      <w:r>
        <w:rPr>
          <w:rFonts w:hint="default" w:ascii="仿宋_GB2312" w:hAnsi="仿宋_GB2312" w:eastAsia="仿宋_GB2312" w:cs="仿宋_GB2312"/>
          <w:color w:val="auto"/>
          <w:sz w:val="32"/>
          <w:szCs w:val="32"/>
          <w:highlight w:val="none"/>
          <w:lang w:val="en-US" w:eastAsia="zh-CN"/>
        </w:rPr>
        <w:t>跨区联合应急演练。健全军地应急联动机制，明确军队、武警部队参与抢险救灾的响应流程与兵力投送路径，提升重大灾害协同处置能力。​</w:t>
      </w:r>
    </w:p>
    <w:p w14:paraId="36B5860F">
      <w:pPr>
        <w:pStyle w:val="4"/>
        <w:pageBreakBefore w:val="0"/>
        <w:kinsoku/>
        <w:wordWrap/>
        <w:overflowPunct/>
        <w:topLinePunct w:val="0"/>
        <w:autoSpaceDE/>
        <w:autoSpaceDN/>
        <w:bidi w:val="0"/>
        <w:adjustRightInd/>
        <w:spacing w:line="560" w:lineRule="exact"/>
        <w:textAlignment w:val="auto"/>
        <w:rPr>
          <w:rFonts w:hint="default" w:ascii="黑体" w:hAnsi="黑体" w:eastAsia="黑体" w:cs="黑体"/>
          <w:color w:val="auto"/>
          <w:highlight w:val="none"/>
          <w:lang w:val="en-US" w:eastAsia="zh-CN"/>
        </w:rPr>
      </w:pPr>
      <w:bookmarkStart w:id="14" w:name="_Toc11551"/>
      <w:r>
        <w:rPr>
          <w:rFonts w:hint="default" w:ascii="黑体" w:hAnsi="黑体" w:eastAsia="黑体" w:cs="黑体"/>
          <w:color w:val="auto"/>
          <w:highlight w:val="none"/>
          <w:lang w:val="en-US" w:eastAsia="zh-CN"/>
        </w:rPr>
        <w:t>二</w:t>
      </w:r>
      <w:r>
        <w:rPr>
          <w:rFonts w:hint="eastAsia" w:ascii="黑体" w:hAnsi="黑体" w:eastAsia="黑体" w:cs="黑体"/>
          <w:color w:val="auto"/>
          <w:highlight w:val="none"/>
          <w:lang w:val="en-US" w:eastAsia="zh-CN"/>
        </w:rPr>
        <w:t>、</w:t>
      </w:r>
      <w:r>
        <w:rPr>
          <w:rFonts w:hint="default" w:ascii="黑体" w:hAnsi="黑体" w:eastAsia="黑体" w:cs="黑体"/>
          <w:color w:val="auto"/>
          <w:highlight w:val="none"/>
          <w:lang w:val="en-US" w:eastAsia="zh-CN"/>
        </w:rPr>
        <w:t>强化基层应急基础和力量​</w:t>
      </w:r>
      <w:bookmarkEnd w:id="14"/>
    </w:p>
    <w:p w14:paraId="67B8D24E">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（一）</w:t>
      </w:r>
      <w:r>
        <w:rPr>
          <w:rFonts w:hint="default" w:ascii="楷体_GB2312" w:hAnsi="楷体_GB2312" w:eastAsia="楷体_GB2312" w:cs="楷体_GB2312"/>
          <w:color w:val="auto"/>
          <w:sz w:val="32"/>
          <w:szCs w:val="32"/>
          <w:highlight w:val="none"/>
          <w:lang w:val="en-US" w:eastAsia="zh-CN"/>
        </w:rPr>
        <w:t>基层应急站点标准化建设​</w:t>
      </w:r>
    </w:p>
    <w:p w14:paraId="0BC1FF71">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default" w:ascii="仿宋_GB2312" w:hAnsi="仿宋_GB2312" w:eastAsia="仿宋_GB2312" w:cs="仿宋_GB2312"/>
          <w:color w:val="auto"/>
          <w:sz w:val="32"/>
          <w:szCs w:val="32"/>
          <w:highlight w:val="none"/>
          <w:lang w:eastAsia="zh-CN"/>
        </w:rPr>
      </w:pPr>
      <w:r>
        <w:rPr>
          <w:rFonts w:hint="default" w:ascii="仿宋_GB2312" w:hAnsi="仿宋_GB2312" w:eastAsia="仿宋_GB2312" w:cs="仿宋_GB2312"/>
          <w:color w:val="auto"/>
          <w:sz w:val="32"/>
          <w:szCs w:val="32"/>
          <w:highlight w:val="none"/>
          <w:lang w:val="en-US" w:eastAsia="zh-CN"/>
        </w:rPr>
        <w:t>实施“村级应急能力提升工程”，2027年前实现全区</w:t>
      </w:r>
      <w:r>
        <w:rPr>
          <w:rFonts w:hint="eastAsia" w:ascii="仿宋_GB2312" w:hAnsi="仿宋_GB2312" w:eastAsia="仿宋_GB2312" w:cs="仿宋_GB2312"/>
          <w:color w:val="auto"/>
          <w:sz w:val="32"/>
          <w:szCs w:val="32"/>
          <w:highlight w:val="none"/>
          <w:lang w:val="en-US" w:eastAsia="zh-CN"/>
        </w:rPr>
        <w:t>各</w:t>
      </w:r>
      <w:r>
        <w:rPr>
          <w:rFonts w:hint="default" w:ascii="仿宋_GB2312" w:hAnsi="仿宋_GB2312" w:eastAsia="仿宋_GB2312" w:cs="仿宋_GB2312"/>
          <w:color w:val="auto"/>
          <w:sz w:val="32"/>
          <w:szCs w:val="32"/>
          <w:highlight w:val="none"/>
          <w:lang w:val="en-US" w:eastAsia="zh-CN"/>
        </w:rPr>
        <w:t>村居应急服务站（点）标准化全覆盖，每个站点配备应急广播、简易救援装备、常用药品等物资，打造“15分钟应急响应圈”。重点在梯面镇山区、狮岭镇城乡</w:t>
      </w:r>
      <w:r>
        <w:rPr>
          <w:rFonts w:hint="eastAsia" w:ascii="仿宋_GB2312" w:hAnsi="仿宋_GB2312" w:eastAsia="仿宋_GB2312" w:cs="仿宋_GB2312"/>
          <w:color w:val="auto"/>
          <w:sz w:val="32"/>
          <w:szCs w:val="32"/>
          <w:highlight w:val="none"/>
          <w:lang w:val="en-US" w:eastAsia="zh-CN"/>
        </w:rPr>
        <w:t>结合部</w:t>
      </w:r>
      <w:r>
        <w:rPr>
          <w:rFonts w:hint="default" w:ascii="仿宋_GB2312" w:hAnsi="仿宋_GB2312" w:eastAsia="仿宋_GB2312" w:cs="仿宋_GB2312"/>
          <w:color w:val="auto"/>
          <w:sz w:val="32"/>
          <w:szCs w:val="32"/>
          <w:highlight w:val="none"/>
          <w:lang w:val="en-US" w:eastAsia="zh-CN"/>
        </w:rPr>
        <w:t>等区域，增设区域性应急救援分站。​</w:t>
      </w:r>
    </w:p>
    <w:p w14:paraId="70F2836E">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（二）</w:t>
      </w:r>
      <w:r>
        <w:rPr>
          <w:rFonts w:hint="default" w:ascii="楷体_GB2312" w:hAnsi="楷体_GB2312" w:eastAsia="楷体_GB2312" w:cs="楷体_GB2312"/>
          <w:color w:val="auto"/>
          <w:sz w:val="32"/>
          <w:szCs w:val="32"/>
          <w:highlight w:val="none"/>
          <w:lang w:val="en-US" w:eastAsia="zh-CN"/>
        </w:rPr>
        <w:t>基层队伍整合优化​</w:t>
      </w:r>
    </w:p>
    <w:p w14:paraId="5E6745EB">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default" w:ascii="仿宋_GB2312" w:hAnsi="仿宋_GB2312" w:eastAsia="仿宋_GB2312" w:cs="仿宋_GB2312"/>
          <w:color w:val="auto"/>
          <w:sz w:val="32"/>
          <w:szCs w:val="32"/>
          <w:highlight w:val="none"/>
          <w:lang w:eastAsia="zh-CN"/>
        </w:rPr>
      </w:pPr>
      <w:r>
        <w:rPr>
          <w:rFonts w:hint="default" w:ascii="仿宋_GB2312" w:hAnsi="仿宋_GB2312" w:eastAsia="仿宋_GB2312" w:cs="仿宋_GB2312"/>
          <w:color w:val="auto"/>
          <w:sz w:val="32"/>
          <w:szCs w:val="32"/>
          <w:highlight w:val="none"/>
          <w:lang w:val="en-US" w:eastAsia="zh-CN"/>
        </w:rPr>
        <w:t>整合网格员、地质灾害巡查员、气象信息员等力量，组建“三合一”基层应急队伍，培育专业化社会应急救援队伍，重点提升山地搜救、水下救援、高空排险等专项能力，纳入区级应急救援力量储备库。​</w:t>
      </w:r>
    </w:p>
    <w:p w14:paraId="04082631">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（三）</w:t>
      </w:r>
      <w:r>
        <w:rPr>
          <w:rFonts w:hint="default" w:ascii="楷体_GB2312" w:hAnsi="楷体_GB2312" w:eastAsia="楷体_GB2312" w:cs="楷体_GB2312"/>
          <w:color w:val="auto"/>
          <w:sz w:val="32"/>
          <w:szCs w:val="32"/>
          <w:highlight w:val="none"/>
          <w:lang w:val="en-US" w:eastAsia="zh-CN"/>
        </w:rPr>
        <w:t>应急物资下沉储备​</w:t>
      </w:r>
    </w:p>
    <w:p w14:paraId="27C86D8C">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default" w:ascii="仿宋_GB2312" w:hAnsi="仿宋_GB2312" w:eastAsia="仿宋_GB2312" w:cs="仿宋_GB2312"/>
          <w:color w:val="auto"/>
          <w:sz w:val="32"/>
          <w:szCs w:val="32"/>
          <w:highlight w:val="none"/>
          <w:lang w:eastAsia="zh-CN"/>
        </w:rPr>
      </w:pPr>
      <w:r>
        <w:rPr>
          <w:rFonts w:hint="default" w:ascii="仿宋_GB2312" w:hAnsi="仿宋_GB2312" w:eastAsia="仿宋_GB2312" w:cs="仿宋_GB2312"/>
          <w:color w:val="auto"/>
          <w:sz w:val="32"/>
          <w:szCs w:val="32"/>
          <w:highlight w:val="none"/>
          <w:lang w:val="en-US" w:eastAsia="zh-CN"/>
        </w:rPr>
        <w:t>构建“区级储备库+镇街分库+村居前置点”三级物资保障网络，2028年前在花东镇、炭步镇新增2个区级应急物资分库，在地质灾害隐患点、山洪易发区等重点区域的村居前置点，储备沙袋、救生衣、应急食品等物资，确保灾害发生后30分钟内到位。​</w:t>
      </w:r>
    </w:p>
    <w:p w14:paraId="525F04DE">
      <w:pPr>
        <w:pStyle w:val="4"/>
        <w:pageBreakBefore w:val="0"/>
        <w:kinsoku/>
        <w:wordWrap/>
        <w:overflowPunct/>
        <w:topLinePunct w:val="0"/>
        <w:autoSpaceDE/>
        <w:autoSpaceDN/>
        <w:bidi w:val="0"/>
        <w:adjustRightInd/>
        <w:spacing w:line="560" w:lineRule="exact"/>
        <w:textAlignment w:val="auto"/>
        <w:rPr>
          <w:rFonts w:hint="default" w:ascii="黑体" w:hAnsi="黑体" w:eastAsia="黑体" w:cs="黑体"/>
          <w:color w:val="auto"/>
          <w:highlight w:val="none"/>
          <w:lang w:val="en-US" w:eastAsia="zh-CN"/>
        </w:rPr>
      </w:pPr>
      <w:bookmarkStart w:id="15" w:name="_Toc20523"/>
      <w:r>
        <w:rPr>
          <w:rFonts w:hint="default" w:ascii="黑体" w:hAnsi="黑体" w:eastAsia="黑体" w:cs="黑体"/>
          <w:color w:val="auto"/>
          <w:highlight w:val="none"/>
          <w:lang w:val="en-US" w:eastAsia="zh-CN"/>
        </w:rPr>
        <w:t>三</w:t>
      </w:r>
      <w:r>
        <w:rPr>
          <w:rFonts w:hint="eastAsia" w:ascii="黑体" w:hAnsi="黑体" w:eastAsia="黑体" w:cs="黑体"/>
          <w:color w:val="auto"/>
          <w:highlight w:val="none"/>
          <w:lang w:val="en-US" w:eastAsia="zh-CN"/>
        </w:rPr>
        <w:t>、</w:t>
      </w:r>
      <w:r>
        <w:rPr>
          <w:rFonts w:hint="default" w:ascii="黑体" w:hAnsi="黑体" w:eastAsia="黑体" w:cs="黑体"/>
          <w:color w:val="auto"/>
          <w:highlight w:val="none"/>
          <w:lang w:val="en-US" w:eastAsia="zh-CN"/>
        </w:rPr>
        <w:t>健全防灾减灾应急救助体系​</w:t>
      </w:r>
      <w:bookmarkEnd w:id="15"/>
    </w:p>
    <w:p w14:paraId="768C62EC">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（一）</w:t>
      </w:r>
      <w:r>
        <w:rPr>
          <w:rFonts w:hint="default" w:ascii="楷体_GB2312" w:hAnsi="楷体_GB2312" w:eastAsia="楷体_GB2312" w:cs="楷体_GB2312"/>
          <w:color w:val="auto"/>
          <w:sz w:val="32"/>
          <w:szCs w:val="32"/>
          <w:highlight w:val="none"/>
          <w:lang w:val="en-US" w:eastAsia="zh-CN"/>
        </w:rPr>
        <w:t>应急预案体系优化​</w:t>
      </w:r>
    </w:p>
    <w:p w14:paraId="33FBC72A">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default" w:ascii="仿宋_GB2312" w:hAnsi="仿宋_GB2312" w:eastAsia="仿宋_GB2312" w:cs="仿宋_GB2312"/>
          <w:color w:val="auto"/>
          <w:sz w:val="32"/>
          <w:szCs w:val="32"/>
          <w:highlight w:val="none"/>
          <w:lang w:eastAsia="zh-CN"/>
        </w:rPr>
      </w:pPr>
      <w:r>
        <w:rPr>
          <w:rFonts w:hint="default" w:ascii="仿宋_GB2312" w:hAnsi="仿宋_GB2312" w:eastAsia="仿宋_GB2312" w:cs="仿宋_GB2312"/>
          <w:color w:val="auto"/>
          <w:sz w:val="32"/>
          <w:szCs w:val="32"/>
          <w:highlight w:val="none"/>
          <w:lang w:val="en-US" w:eastAsia="zh-CN"/>
        </w:rPr>
        <w:t>修订完善区、镇（街）、村居三级综合应急预案及暴雨、台风、地质灾害等专项应急预案，明确花都汽车城、临空经济区等人员密集区域的疏散路线、安置点布局。​</w:t>
      </w:r>
    </w:p>
    <w:p w14:paraId="0ACD7D0C">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（二）</w:t>
      </w:r>
      <w:r>
        <w:rPr>
          <w:rFonts w:hint="default" w:ascii="楷体_GB2312" w:hAnsi="楷体_GB2312" w:eastAsia="楷体_GB2312" w:cs="楷体_GB2312"/>
          <w:color w:val="auto"/>
          <w:sz w:val="32"/>
          <w:szCs w:val="32"/>
          <w:highlight w:val="none"/>
          <w:lang w:val="en-US" w:eastAsia="zh-CN"/>
        </w:rPr>
        <w:t>应急救援能力提升​</w:t>
      </w:r>
    </w:p>
    <w:p w14:paraId="5D76F93B">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default" w:ascii="仿宋_GB2312" w:hAnsi="仿宋_GB2312" w:eastAsia="仿宋_GB2312" w:cs="仿宋_GB2312"/>
          <w:color w:val="auto"/>
          <w:sz w:val="32"/>
          <w:szCs w:val="32"/>
          <w:highlight w:val="none"/>
          <w:lang w:eastAsia="zh-CN"/>
        </w:rPr>
      </w:pPr>
      <w:r>
        <w:rPr>
          <w:rFonts w:hint="default" w:ascii="仿宋_GB2312" w:hAnsi="仿宋_GB2312" w:eastAsia="仿宋_GB2312" w:cs="仿宋_GB2312"/>
          <w:color w:val="auto"/>
          <w:sz w:val="32"/>
          <w:szCs w:val="32"/>
          <w:highlight w:val="none"/>
          <w:lang w:val="en-US" w:eastAsia="zh-CN"/>
        </w:rPr>
        <w:t>组建区级专业化应急救援队伍，重点提升极端天气下的抢险救援能力。针对广花盆地地面塌陷、流溪河洪水等区域特色灾害，开展专项救援战术研究与演练。​</w:t>
      </w:r>
    </w:p>
    <w:p w14:paraId="5DD42C9F">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（三）</w:t>
      </w:r>
      <w:r>
        <w:rPr>
          <w:rFonts w:hint="default" w:ascii="楷体_GB2312" w:hAnsi="楷体_GB2312" w:eastAsia="楷体_GB2312" w:cs="楷体_GB2312"/>
          <w:color w:val="auto"/>
          <w:sz w:val="32"/>
          <w:szCs w:val="32"/>
          <w:highlight w:val="none"/>
          <w:lang w:val="en-US" w:eastAsia="zh-CN"/>
        </w:rPr>
        <w:t>受灾群众救助保障​</w:t>
      </w:r>
    </w:p>
    <w:p w14:paraId="79095DBA">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default" w:ascii="仿宋_GB2312" w:hAnsi="仿宋_GB2312" w:eastAsia="仿宋_GB2312" w:cs="仿宋_GB2312"/>
          <w:color w:val="auto"/>
          <w:sz w:val="32"/>
          <w:szCs w:val="32"/>
          <w:highlight w:val="none"/>
          <w:lang w:eastAsia="zh-CN"/>
        </w:rPr>
      </w:pPr>
      <w:r>
        <w:rPr>
          <w:rFonts w:hint="default" w:ascii="仿宋_GB2312" w:hAnsi="仿宋_GB2312" w:eastAsia="仿宋_GB2312" w:cs="仿宋_GB2312"/>
          <w:color w:val="auto"/>
          <w:sz w:val="32"/>
          <w:szCs w:val="32"/>
          <w:highlight w:val="none"/>
          <w:lang w:val="en-US" w:eastAsia="zh-CN"/>
        </w:rPr>
        <w:t>建立“快速查灾、精准核灾、及时救灾”救助机制，灾害发生后24小时内完成受灾群众转移安置，48小时内实现临时生活救助全覆盖。完善受灾群众过渡安置政策，明确临时安置点建设标准与生活保障措施，建立灾害救助与医疗、民政等政策的衔接机制，确保受灾群众基本生活无忧。​</w:t>
      </w:r>
    </w:p>
    <w:p w14:paraId="7EADBEB5">
      <w:pPr>
        <w:pStyle w:val="4"/>
        <w:pageBreakBefore w:val="0"/>
        <w:kinsoku/>
        <w:wordWrap/>
        <w:overflowPunct/>
        <w:topLinePunct w:val="0"/>
        <w:autoSpaceDE/>
        <w:autoSpaceDN/>
        <w:bidi w:val="0"/>
        <w:adjustRightInd/>
        <w:spacing w:line="560" w:lineRule="exact"/>
        <w:textAlignment w:val="auto"/>
        <w:rPr>
          <w:rFonts w:hint="default" w:ascii="黑体" w:hAnsi="黑体" w:eastAsia="黑体" w:cs="黑体"/>
          <w:color w:val="auto"/>
          <w:highlight w:val="none"/>
          <w:lang w:val="en-US" w:eastAsia="zh-CN"/>
        </w:rPr>
      </w:pPr>
      <w:bookmarkStart w:id="16" w:name="_Toc4928"/>
      <w:r>
        <w:rPr>
          <w:rFonts w:hint="default" w:ascii="黑体" w:hAnsi="黑体" w:eastAsia="黑体" w:cs="黑体"/>
          <w:color w:val="auto"/>
          <w:highlight w:val="none"/>
          <w:lang w:val="en-US" w:eastAsia="zh-CN"/>
        </w:rPr>
        <w:t>四</w:t>
      </w:r>
      <w:r>
        <w:rPr>
          <w:rFonts w:hint="eastAsia" w:ascii="黑体" w:hAnsi="黑体" w:eastAsia="黑体" w:cs="黑体"/>
          <w:color w:val="auto"/>
          <w:highlight w:val="none"/>
          <w:lang w:val="en-US" w:eastAsia="zh-CN"/>
        </w:rPr>
        <w:t>、</w:t>
      </w:r>
      <w:r>
        <w:rPr>
          <w:rFonts w:hint="default" w:ascii="黑体" w:hAnsi="黑体" w:eastAsia="黑体" w:cs="黑体"/>
          <w:color w:val="auto"/>
          <w:highlight w:val="none"/>
          <w:lang w:val="en-US" w:eastAsia="zh-CN"/>
        </w:rPr>
        <w:t>推动防灾减灾救灾社会参与机制​</w:t>
      </w:r>
      <w:bookmarkEnd w:id="16"/>
    </w:p>
    <w:p w14:paraId="4D583708">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（一）</w:t>
      </w:r>
      <w:r>
        <w:rPr>
          <w:rFonts w:hint="default" w:ascii="楷体_GB2312" w:hAnsi="楷体_GB2312" w:eastAsia="楷体_GB2312" w:cs="楷体_GB2312"/>
          <w:color w:val="auto"/>
          <w:sz w:val="32"/>
          <w:szCs w:val="32"/>
          <w:highlight w:val="none"/>
          <w:lang w:val="en-US" w:eastAsia="zh-CN"/>
        </w:rPr>
        <w:t>压实企业主体责任​</w:t>
      </w:r>
    </w:p>
    <w:p w14:paraId="1DE47265">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default" w:ascii="仿宋_GB2312" w:hAnsi="仿宋_GB2312" w:eastAsia="仿宋_GB2312" w:cs="仿宋_GB2312"/>
          <w:color w:val="auto"/>
          <w:sz w:val="32"/>
          <w:szCs w:val="32"/>
          <w:highlight w:val="none"/>
          <w:lang w:eastAsia="zh-CN"/>
        </w:rPr>
      </w:pPr>
      <w:r>
        <w:rPr>
          <w:rFonts w:hint="default" w:ascii="仿宋_GB2312" w:hAnsi="仿宋_GB2312" w:eastAsia="仿宋_GB2312" w:cs="仿宋_GB2312"/>
          <w:color w:val="auto"/>
          <w:sz w:val="32"/>
          <w:szCs w:val="32"/>
          <w:highlight w:val="none"/>
          <w:lang w:val="en-US" w:eastAsia="zh-CN"/>
        </w:rPr>
        <w:t>督促花都汽车城、物流园区等工业聚集区企业，落实防灾减灾主体责任，制定应急预案、开展应急演练、配备应急物资，每年开展不少于1次风险自查。将企业防灾减灾工作纳入安全生产考核体系。​</w:t>
      </w:r>
    </w:p>
    <w:p w14:paraId="48286014">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（二）</w:t>
      </w:r>
      <w:r>
        <w:rPr>
          <w:rFonts w:hint="default" w:ascii="楷体_GB2312" w:hAnsi="楷体_GB2312" w:eastAsia="楷体_GB2312" w:cs="楷体_GB2312"/>
          <w:color w:val="auto"/>
          <w:sz w:val="32"/>
          <w:szCs w:val="32"/>
          <w:highlight w:val="none"/>
          <w:lang w:val="en-US" w:eastAsia="zh-CN"/>
        </w:rPr>
        <w:t>引导社会力量有序参与​</w:t>
      </w:r>
    </w:p>
    <w:p w14:paraId="46A5320E">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default" w:ascii="仿宋_GB2312" w:hAnsi="仿宋_GB2312" w:eastAsia="仿宋_GB2312" w:cs="仿宋_GB2312"/>
          <w:color w:val="auto"/>
          <w:sz w:val="32"/>
          <w:szCs w:val="32"/>
          <w:highlight w:val="none"/>
          <w:lang w:eastAsia="zh-CN"/>
        </w:rPr>
      </w:pPr>
      <w:r>
        <w:rPr>
          <w:rFonts w:hint="default" w:ascii="仿宋_GB2312" w:hAnsi="仿宋_GB2312" w:eastAsia="仿宋_GB2312" w:cs="仿宋_GB2312"/>
          <w:color w:val="auto"/>
          <w:sz w:val="32"/>
          <w:szCs w:val="32"/>
          <w:highlight w:val="none"/>
          <w:lang w:val="en-US" w:eastAsia="zh-CN"/>
        </w:rPr>
        <w:t>成立花都区防灾减灾志愿服务联合会，培育骨干志愿服务队伍。建立社会力量参与防灾减灾救灾的协调机制，明确参与流程、服务领域与保障措施，鼓励志愿服务队伍参与风险排查、应急救援、灾后重建等工作。​</w:t>
      </w:r>
    </w:p>
    <w:p w14:paraId="3A3A1760">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（三）</w:t>
      </w:r>
      <w:r>
        <w:rPr>
          <w:rFonts w:hint="default" w:ascii="楷体_GB2312" w:hAnsi="楷体_GB2312" w:eastAsia="楷体_GB2312" w:cs="楷体_GB2312"/>
          <w:color w:val="auto"/>
          <w:sz w:val="32"/>
          <w:szCs w:val="32"/>
          <w:highlight w:val="none"/>
          <w:lang w:val="en-US" w:eastAsia="zh-CN"/>
        </w:rPr>
        <w:t>加强全民科普宣传教育​</w:t>
      </w:r>
    </w:p>
    <w:p w14:paraId="020B6B3E">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default" w:ascii="仿宋_GB2312" w:hAnsi="仿宋_GB2312" w:eastAsia="仿宋_GB2312" w:cs="仿宋_GB2312"/>
          <w:color w:val="auto"/>
          <w:sz w:val="32"/>
          <w:szCs w:val="32"/>
          <w:highlight w:val="none"/>
          <w:lang w:eastAsia="zh-CN"/>
        </w:rPr>
      </w:pPr>
      <w:r>
        <w:rPr>
          <w:rFonts w:hint="default" w:ascii="仿宋_GB2312" w:hAnsi="仿宋_GB2312" w:eastAsia="仿宋_GB2312" w:cs="仿宋_GB2312"/>
          <w:color w:val="auto"/>
          <w:sz w:val="32"/>
          <w:szCs w:val="32"/>
          <w:highlight w:val="none"/>
          <w:lang w:val="en-US" w:eastAsia="zh-CN"/>
        </w:rPr>
        <w:t>创新科普方式，</w:t>
      </w:r>
      <w:r>
        <w:rPr>
          <w:rFonts w:hint="eastAsia" w:ascii="仿宋_GB2312" w:hAnsi="仿宋_GB2312" w:eastAsia="仿宋_GB2312" w:cs="仿宋_GB2312"/>
          <w:color w:val="auto"/>
          <w:sz w:val="32"/>
          <w:szCs w:val="32"/>
          <w:highlight w:val="none"/>
          <w:lang w:val="en-US" w:eastAsia="zh-CN"/>
        </w:rPr>
        <w:t>开展</w:t>
      </w:r>
      <w:r>
        <w:rPr>
          <w:rFonts w:hint="default" w:ascii="仿宋_GB2312" w:hAnsi="仿宋_GB2312" w:eastAsia="仿宋_GB2312" w:cs="仿宋_GB2312"/>
          <w:color w:val="auto"/>
          <w:sz w:val="32"/>
          <w:szCs w:val="32"/>
          <w:highlight w:val="none"/>
          <w:lang w:val="en-US" w:eastAsia="zh-CN"/>
        </w:rPr>
        <w:t>“防灾减灾宣传周”“应急演练进社区”等活动，制作通俗易懂的科普短视频、手册，扩大社会宣传面和工作覆盖面</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提升全民防灾减灾意识与自救互救能力。</w:t>
      </w:r>
    </w:p>
    <w:p w14:paraId="7D8CE8CB">
      <w:pPr>
        <w:pStyle w:val="4"/>
        <w:pageBreakBefore w:val="0"/>
        <w:kinsoku/>
        <w:wordWrap/>
        <w:overflowPunct/>
        <w:topLinePunct w:val="0"/>
        <w:autoSpaceDE/>
        <w:autoSpaceDN/>
        <w:bidi w:val="0"/>
        <w:adjustRightInd/>
        <w:spacing w:line="560" w:lineRule="exact"/>
        <w:textAlignment w:val="auto"/>
        <w:rPr>
          <w:rFonts w:hint="default" w:ascii="黑体" w:hAnsi="黑体" w:eastAsia="黑体" w:cs="黑体"/>
          <w:color w:val="auto"/>
          <w:highlight w:val="none"/>
          <w:lang w:val="en-US" w:eastAsia="zh-CN"/>
        </w:rPr>
      </w:pPr>
      <w:bookmarkStart w:id="17" w:name="_Toc16961"/>
      <w:r>
        <w:rPr>
          <w:rFonts w:hint="default" w:ascii="黑体" w:hAnsi="黑体" w:eastAsia="黑体" w:cs="黑体"/>
          <w:color w:val="auto"/>
          <w:highlight w:val="none"/>
          <w:lang w:val="en-US" w:eastAsia="zh-CN"/>
        </w:rPr>
        <w:t>五</w:t>
      </w:r>
      <w:r>
        <w:rPr>
          <w:rFonts w:hint="eastAsia" w:ascii="黑体" w:hAnsi="黑体" w:eastAsia="黑体" w:cs="黑体"/>
          <w:color w:val="auto"/>
          <w:highlight w:val="none"/>
          <w:lang w:val="en-US" w:eastAsia="zh-CN"/>
        </w:rPr>
        <w:t>、</w:t>
      </w:r>
      <w:r>
        <w:rPr>
          <w:rFonts w:hint="default" w:ascii="黑体" w:hAnsi="黑体" w:eastAsia="黑体" w:cs="黑体"/>
          <w:color w:val="auto"/>
          <w:highlight w:val="none"/>
          <w:lang w:val="en-US" w:eastAsia="zh-CN"/>
        </w:rPr>
        <w:t>提高灾害综合监测预警水平​</w:t>
      </w:r>
      <w:bookmarkEnd w:id="17"/>
    </w:p>
    <w:p w14:paraId="17C9F07F">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楷体_GB2312" w:hAnsi="楷体_GB2312" w:eastAsia="楷体_GB2312" w:cs="楷体_GB2312"/>
          <w:color w:val="auto"/>
          <w:sz w:val="32"/>
          <w:szCs w:val="32"/>
          <w:highlight w:val="none"/>
          <w:lang w:val="en-US" w:eastAsia="zh-CN"/>
        </w:rPr>
      </w:pPr>
      <w:r>
        <w:rPr>
          <w:rFonts w:hint="default" w:ascii="楷体_GB2312" w:hAnsi="楷体_GB2312" w:eastAsia="楷体_GB2312" w:cs="楷体_GB2312"/>
          <w:color w:val="auto"/>
          <w:sz w:val="32"/>
          <w:szCs w:val="32"/>
          <w:highlight w:val="none"/>
          <w:lang w:val="en-US" w:eastAsia="zh-CN"/>
        </w:rPr>
        <w:t>（一）持续深化自然灾害综合风险普查工作​</w:t>
      </w:r>
    </w:p>
    <w:p w14:paraId="632C572C">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w:t>
      </w:r>
      <w:r>
        <w:rPr>
          <w:rFonts w:hint="default" w:ascii="仿宋_GB2312" w:hAnsi="仿宋_GB2312" w:eastAsia="仿宋_GB2312" w:cs="仿宋_GB2312"/>
          <w:b w:val="0"/>
          <w:bCs w:val="0"/>
          <w:color w:val="auto"/>
          <w:sz w:val="32"/>
          <w:szCs w:val="32"/>
          <w:highlight w:val="none"/>
          <w:lang w:val="en-US" w:eastAsia="zh-CN"/>
        </w:rPr>
        <w:t>动态普查更新机制​</w:t>
      </w:r>
    </w:p>
    <w:p w14:paraId="1EA7D35D">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default" w:ascii="仿宋_GB2312" w:hAnsi="仿宋_GB2312" w:eastAsia="仿宋_GB2312" w:cs="仿宋_GB2312"/>
          <w:b w:val="0"/>
          <w:bCs w:val="0"/>
          <w:color w:val="auto"/>
          <w:sz w:val="32"/>
          <w:szCs w:val="32"/>
          <w:highlight w:val="none"/>
          <w:lang w:val="en-US" w:eastAsia="zh-CN"/>
        </w:rPr>
      </w:pPr>
      <w:r>
        <w:rPr>
          <w:rFonts w:hint="default" w:ascii="仿宋_GB2312" w:hAnsi="仿宋_GB2312" w:eastAsia="仿宋_GB2312" w:cs="仿宋_GB2312"/>
          <w:b w:val="0"/>
          <w:bCs w:val="0"/>
          <w:color w:val="auto"/>
          <w:sz w:val="32"/>
          <w:szCs w:val="32"/>
          <w:highlight w:val="none"/>
          <w:lang w:val="en-US" w:eastAsia="zh-CN"/>
        </w:rPr>
        <w:t>建立“年度更新+三年全面复核”的普查长效机制，聚焦花都北部梯面镇-花东镇-狮岭镇山地丘陵区、广花盆地地面塌陷风险区等重点区域，每年开展地质灾害隐患点、削坡建房点动态排查，每三年对暴雨“雨窝”区域</w:t>
      </w:r>
      <w:r>
        <w:rPr>
          <w:rFonts w:hint="eastAsia" w:ascii="仿宋_GB2312" w:hAnsi="仿宋_GB2312" w:eastAsia="仿宋_GB2312" w:cs="仿宋_GB2312"/>
          <w:b w:val="0"/>
          <w:bCs w:val="0"/>
          <w:color w:val="auto"/>
          <w:sz w:val="32"/>
          <w:szCs w:val="32"/>
          <w:highlight w:val="none"/>
          <w:lang w:val="en-US" w:eastAsia="zh-CN"/>
        </w:rPr>
        <w:t>、</w:t>
      </w:r>
      <w:r>
        <w:rPr>
          <w:rFonts w:hint="default" w:ascii="仿宋_GB2312" w:hAnsi="仿宋_GB2312" w:eastAsia="仿宋_GB2312" w:cs="仿宋_GB2312"/>
          <w:b w:val="0"/>
          <w:bCs w:val="0"/>
          <w:color w:val="auto"/>
          <w:sz w:val="32"/>
          <w:szCs w:val="32"/>
          <w:highlight w:val="none"/>
          <w:lang w:val="en-US" w:eastAsia="zh-CN"/>
        </w:rPr>
        <w:t>城乡结合</w:t>
      </w:r>
      <w:r>
        <w:rPr>
          <w:rFonts w:hint="eastAsia" w:ascii="仿宋_GB2312" w:hAnsi="仿宋_GB2312" w:eastAsia="仿宋_GB2312" w:cs="仿宋_GB2312"/>
          <w:b w:val="0"/>
          <w:bCs w:val="0"/>
          <w:color w:val="auto"/>
          <w:sz w:val="32"/>
          <w:szCs w:val="32"/>
          <w:highlight w:val="none"/>
          <w:lang w:val="en-US" w:eastAsia="zh-CN"/>
        </w:rPr>
        <w:t>部</w:t>
      </w:r>
      <w:r>
        <w:rPr>
          <w:rFonts w:hint="default" w:ascii="仿宋_GB2312" w:hAnsi="仿宋_GB2312" w:eastAsia="仿宋_GB2312" w:cs="仿宋_GB2312"/>
          <w:b w:val="0"/>
          <w:bCs w:val="0"/>
          <w:color w:val="auto"/>
          <w:sz w:val="32"/>
          <w:szCs w:val="32"/>
          <w:highlight w:val="none"/>
          <w:lang w:val="en-US" w:eastAsia="zh-CN"/>
        </w:rPr>
        <w:t>新增风险源进行全面复核。完成普查成果数字化归档。​</w:t>
      </w:r>
    </w:p>
    <w:p w14:paraId="13E6A9B1">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w:t>
      </w:r>
      <w:r>
        <w:rPr>
          <w:rFonts w:hint="default" w:ascii="仿宋_GB2312" w:hAnsi="仿宋_GB2312" w:eastAsia="仿宋_GB2312" w:cs="仿宋_GB2312"/>
          <w:b w:val="0"/>
          <w:bCs w:val="0"/>
          <w:color w:val="auto"/>
          <w:sz w:val="32"/>
          <w:szCs w:val="32"/>
          <w:highlight w:val="none"/>
          <w:lang w:val="en-US" w:eastAsia="zh-CN"/>
        </w:rPr>
        <w:t>专项普查精准发力​</w:t>
      </w:r>
    </w:p>
    <w:p w14:paraId="6F402B72">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b w:val="0"/>
          <w:bCs w:val="0"/>
          <w:color w:val="auto"/>
          <w:sz w:val="32"/>
          <w:szCs w:val="32"/>
          <w:highlight w:val="none"/>
          <w:lang w:val="en-US" w:eastAsia="zh-CN"/>
        </w:rPr>
      </w:pPr>
      <w:r>
        <w:rPr>
          <w:rFonts w:hint="default" w:ascii="仿宋_GB2312" w:hAnsi="仿宋_GB2312" w:eastAsia="仿宋_GB2312" w:cs="仿宋_GB2312"/>
          <w:b w:val="0"/>
          <w:bCs w:val="0"/>
          <w:color w:val="auto"/>
          <w:sz w:val="32"/>
          <w:szCs w:val="32"/>
          <w:highlight w:val="none"/>
          <w:lang w:val="en-US" w:eastAsia="zh-CN"/>
        </w:rPr>
        <w:t>气象专项：深化季风脉动与强降水关联研究，依托10个水汽通道监测指标站，补充采集极端降雨过程的垂直水汽输送数据，建立花都区暴雨强度阈值动态修正模型。​</w:t>
      </w:r>
    </w:p>
    <w:p w14:paraId="5A21A011">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default" w:ascii="仿宋_GB2312" w:hAnsi="仿宋_GB2312" w:eastAsia="仿宋_GB2312" w:cs="仿宋_GB2312"/>
          <w:b w:val="0"/>
          <w:bCs w:val="0"/>
          <w:color w:val="auto"/>
          <w:sz w:val="32"/>
          <w:szCs w:val="32"/>
          <w:highlight w:val="none"/>
          <w:lang w:val="en-US" w:eastAsia="zh-CN"/>
        </w:rPr>
      </w:pPr>
      <w:r>
        <w:rPr>
          <w:rFonts w:hint="default" w:ascii="仿宋_GB2312" w:hAnsi="仿宋_GB2312" w:eastAsia="仿宋_GB2312" w:cs="仿宋_GB2312"/>
          <w:b w:val="0"/>
          <w:bCs w:val="0"/>
          <w:color w:val="auto"/>
          <w:sz w:val="32"/>
          <w:szCs w:val="32"/>
          <w:highlight w:val="none"/>
          <w:lang w:val="en-US" w:eastAsia="zh-CN"/>
        </w:rPr>
        <w:t>地质专项：对在册地质灾害隐患点实施“一点一策”精细化普查，重点核查广花盆地地下水开采与地面塌陷的关联规律</w:t>
      </w:r>
      <w:r>
        <w:rPr>
          <w:rFonts w:hint="eastAsia" w:ascii="仿宋_GB2312" w:hAnsi="仿宋_GB2312" w:eastAsia="仿宋_GB2312" w:cs="仿宋_GB2312"/>
          <w:b w:val="0"/>
          <w:bCs w:val="0"/>
          <w:color w:val="auto"/>
          <w:sz w:val="32"/>
          <w:szCs w:val="32"/>
          <w:highlight w:val="none"/>
          <w:lang w:val="en-US" w:eastAsia="zh-CN"/>
        </w:rPr>
        <w:t>。</w:t>
      </w:r>
    </w:p>
    <w:p w14:paraId="517D14E8">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b w:val="0"/>
          <w:bCs w:val="0"/>
          <w:color w:val="auto"/>
          <w:sz w:val="32"/>
          <w:szCs w:val="32"/>
          <w:highlight w:val="none"/>
          <w:lang w:val="en-US" w:eastAsia="zh-CN"/>
        </w:rPr>
      </w:pPr>
      <w:r>
        <w:rPr>
          <w:rFonts w:hint="default" w:ascii="仿宋_GB2312" w:hAnsi="仿宋_GB2312" w:eastAsia="仿宋_GB2312" w:cs="仿宋_GB2312"/>
          <w:b w:val="0"/>
          <w:bCs w:val="0"/>
          <w:color w:val="auto"/>
          <w:sz w:val="32"/>
          <w:szCs w:val="32"/>
          <w:highlight w:val="none"/>
          <w:lang w:val="en-US" w:eastAsia="zh-CN"/>
        </w:rPr>
        <w:t>承灾体专项：聚焦花都汽车城、临空经济区等核心区域，开展工业厂房抗风等级、地下管网排涝能力专项普查，建立“企业-园区-区域”三级风险台账。​</w:t>
      </w:r>
    </w:p>
    <w:p w14:paraId="68281CD1">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w:t>
      </w:r>
      <w:r>
        <w:rPr>
          <w:rFonts w:hint="default" w:ascii="仿宋_GB2312" w:hAnsi="仿宋_GB2312" w:eastAsia="仿宋_GB2312" w:cs="仿宋_GB2312"/>
          <w:b w:val="0"/>
          <w:bCs w:val="0"/>
          <w:color w:val="auto"/>
          <w:sz w:val="32"/>
          <w:szCs w:val="32"/>
          <w:highlight w:val="none"/>
          <w:lang w:val="en-US" w:eastAsia="zh-CN"/>
        </w:rPr>
        <w:t>普查成果转化应用​</w:t>
      </w:r>
    </w:p>
    <w:p w14:paraId="34EB09D3">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default" w:ascii="仿宋_GB2312" w:hAnsi="仿宋_GB2312" w:eastAsia="仿宋_GB2312" w:cs="仿宋_GB2312"/>
          <w:b w:val="0"/>
          <w:bCs w:val="0"/>
          <w:color w:val="auto"/>
          <w:sz w:val="32"/>
          <w:szCs w:val="32"/>
          <w:highlight w:val="none"/>
          <w:lang w:val="en-US" w:eastAsia="zh-CN"/>
        </w:rPr>
      </w:pPr>
      <w:r>
        <w:rPr>
          <w:rFonts w:hint="default" w:ascii="仿宋_GB2312" w:hAnsi="仿宋_GB2312" w:eastAsia="仿宋_GB2312" w:cs="仿宋_GB2312"/>
          <w:b w:val="0"/>
          <w:bCs w:val="0"/>
          <w:color w:val="auto"/>
          <w:sz w:val="32"/>
          <w:szCs w:val="32"/>
          <w:highlight w:val="none"/>
          <w:lang w:val="en-US" w:eastAsia="zh-CN"/>
        </w:rPr>
        <w:t>将普查数据嵌入国土空间规划、产业布局优化等决策环节；开发“普查成果+保险”应用场景，为“炭步香槟芋头”“花都蓝莓”等特色农业提供灾损风险定价依据，实现普查价值从“数据储备”向“决策支撑”转化。​</w:t>
      </w:r>
    </w:p>
    <w:p w14:paraId="069B515D">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（二）健全多维度灾害评估监测体系​</w:t>
      </w:r>
    </w:p>
    <w:p w14:paraId="6C9FCF75">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1.</w:t>
      </w:r>
      <w:r>
        <w:rPr>
          <w:rFonts w:hint="default" w:ascii="楷体_GB2312" w:hAnsi="楷体_GB2312" w:eastAsia="楷体_GB2312" w:cs="楷体_GB2312"/>
          <w:color w:val="auto"/>
          <w:sz w:val="32"/>
          <w:szCs w:val="32"/>
          <w:highlight w:val="none"/>
          <w:lang w:val="en-US" w:eastAsia="zh-CN"/>
        </w:rPr>
        <w:t>全域监测网络加密升级​</w:t>
      </w:r>
    </w:p>
    <w:p w14:paraId="4B15EA43">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b w:val="0"/>
          <w:bCs w:val="0"/>
          <w:color w:val="auto"/>
          <w:sz w:val="32"/>
          <w:szCs w:val="32"/>
          <w:highlight w:val="none"/>
          <w:lang w:val="en-US" w:eastAsia="zh-CN"/>
        </w:rPr>
      </w:pPr>
      <w:r>
        <w:rPr>
          <w:rFonts w:hint="default" w:ascii="仿宋_GB2312" w:hAnsi="仿宋_GB2312" w:eastAsia="仿宋_GB2312" w:cs="仿宋_GB2312"/>
          <w:b w:val="0"/>
          <w:bCs w:val="0"/>
          <w:color w:val="auto"/>
          <w:sz w:val="32"/>
          <w:szCs w:val="32"/>
          <w:highlight w:val="none"/>
          <w:lang w:val="en-US" w:eastAsia="zh-CN"/>
        </w:rPr>
        <w:t>气象监测：在“十四五”3×3公里网格基础上，推进2×2公里加密工程，在梯面镇、狮岭镇“雨窝”核心区新增分钟级雨量站，在临空经济区增设风廓线雷达，实现强对流天气1公里分辨率监测。到2027年，村级气象观测覆盖率提升至90%，灾害隐患集中镇（街）实现100%覆盖。​</w:t>
      </w:r>
    </w:p>
    <w:p w14:paraId="2838A27B">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b w:val="0"/>
          <w:bCs w:val="0"/>
          <w:color w:val="auto"/>
          <w:sz w:val="32"/>
          <w:szCs w:val="32"/>
          <w:highlight w:val="none"/>
          <w:lang w:val="en-US" w:eastAsia="zh-CN"/>
        </w:rPr>
      </w:pPr>
      <w:r>
        <w:rPr>
          <w:rFonts w:hint="default" w:ascii="仿宋_GB2312" w:hAnsi="仿宋_GB2312" w:eastAsia="仿宋_GB2312" w:cs="仿宋_GB2312"/>
          <w:b w:val="0"/>
          <w:bCs w:val="0"/>
          <w:color w:val="auto"/>
          <w:sz w:val="32"/>
          <w:szCs w:val="32"/>
          <w:highlight w:val="none"/>
          <w:lang w:val="en-US" w:eastAsia="zh-CN"/>
        </w:rPr>
        <w:t>地质监测：为地质灾害隐患点安装地表位移、土壤含水率等自动化监测设备，在广花盆地布设地下水位监测井，构建“空</w:t>
      </w:r>
      <w:r>
        <w:rPr>
          <w:rFonts w:hint="default" w:ascii="仿宋_GB2312" w:hAnsi="仿宋_GB2312" w:eastAsia="仿宋_GB2312" w:cs="仿宋_GB2312"/>
          <w:b w:val="0"/>
          <w:bCs w:val="0"/>
          <w:color w:val="auto"/>
          <w:spacing w:val="-20"/>
          <w:sz w:val="32"/>
          <w:szCs w:val="32"/>
          <w:highlight w:val="none"/>
          <w:lang w:val="en-US" w:eastAsia="zh-CN"/>
        </w:rPr>
        <w:t>天地”一体化监测网络。</w:t>
      </w:r>
    </w:p>
    <w:p w14:paraId="74031BD4">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b w:val="0"/>
          <w:bCs w:val="0"/>
          <w:color w:val="auto"/>
          <w:sz w:val="32"/>
          <w:szCs w:val="32"/>
          <w:highlight w:val="none"/>
          <w:lang w:val="en-US" w:eastAsia="zh-CN"/>
        </w:rPr>
      </w:pPr>
      <w:r>
        <w:rPr>
          <w:rFonts w:hint="default" w:ascii="仿宋_GB2312" w:hAnsi="仿宋_GB2312" w:eastAsia="仿宋_GB2312" w:cs="仿宋_GB2312"/>
          <w:b w:val="0"/>
          <w:bCs w:val="0"/>
          <w:color w:val="auto"/>
          <w:sz w:val="32"/>
          <w:szCs w:val="32"/>
          <w:highlight w:val="none"/>
          <w:lang w:val="en-US" w:eastAsia="zh-CN"/>
        </w:rPr>
        <w:t>水文监测：升级流溪河、天马河等主要河道水文站，新增山洪易发区水位监测终端，建立“降雨-水位-流量”联动响应模型。​</w:t>
      </w:r>
    </w:p>
    <w:p w14:paraId="16115F69">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w:t>
      </w:r>
      <w:r>
        <w:rPr>
          <w:rFonts w:hint="default" w:ascii="仿宋_GB2312" w:hAnsi="仿宋_GB2312" w:eastAsia="仿宋_GB2312" w:cs="仿宋_GB2312"/>
          <w:b w:val="0"/>
          <w:bCs w:val="0"/>
          <w:color w:val="auto"/>
          <w:sz w:val="32"/>
          <w:szCs w:val="32"/>
          <w:highlight w:val="none"/>
          <w:lang w:val="en-US" w:eastAsia="zh-CN"/>
        </w:rPr>
        <w:t>多灾种评估能力建设​</w:t>
      </w:r>
    </w:p>
    <w:p w14:paraId="6E72F317">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b w:val="0"/>
          <w:bCs w:val="0"/>
          <w:color w:val="auto"/>
          <w:sz w:val="32"/>
          <w:szCs w:val="32"/>
          <w:highlight w:val="none"/>
          <w:lang w:val="en-US" w:eastAsia="zh-CN"/>
        </w:rPr>
      </w:pPr>
      <w:r>
        <w:rPr>
          <w:rFonts w:hint="default" w:ascii="仿宋_GB2312" w:hAnsi="仿宋_GB2312" w:eastAsia="仿宋_GB2312" w:cs="仿宋_GB2312"/>
          <w:b w:val="0"/>
          <w:bCs w:val="0"/>
          <w:color w:val="auto"/>
          <w:sz w:val="32"/>
          <w:szCs w:val="32"/>
          <w:highlight w:val="none"/>
          <w:lang w:val="en-US" w:eastAsia="zh-CN"/>
        </w:rPr>
        <w:t>重点区域专项评估：针对花都汽车城等工业聚集区，开展“暴雨-内涝-设备受损”链式风险评估；对“菜篮子”基地实施农业气象灾害影响评估，建立产量损失与气象因子关联模型。​灾前预评估机制：在台风、强降雨等灾害过程前48小时，开展“风险等级预判-影响范围划定-防御重点明确”的预评估，为精准调度提供依据。​</w:t>
      </w:r>
    </w:p>
    <w:p w14:paraId="002BE896">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w:t>
      </w:r>
      <w:r>
        <w:rPr>
          <w:rFonts w:hint="default" w:ascii="仿宋_GB2312" w:hAnsi="仿宋_GB2312" w:eastAsia="仿宋_GB2312" w:cs="仿宋_GB2312"/>
          <w:b w:val="0"/>
          <w:bCs w:val="0"/>
          <w:color w:val="auto"/>
          <w:sz w:val="32"/>
          <w:szCs w:val="32"/>
          <w:highlight w:val="none"/>
          <w:lang w:val="en-US" w:eastAsia="zh-CN"/>
        </w:rPr>
        <w:t>基层监测能力强化​</w:t>
      </w:r>
    </w:p>
    <w:p w14:paraId="71FC36BB">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default" w:ascii="仿宋_GB2312" w:hAnsi="仿宋_GB2312" w:eastAsia="仿宋_GB2312" w:cs="仿宋_GB2312"/>
          <w:b w:val="0"/>
          <w:bCs w:val="0"/>
          <w:color w:val="auto"/>
          <w:sz w:val="32"/>
          <w:szCs w:val="32"/>
          <w:highlight w:val="none"/>
          <w:lang w:val="en-US" w:eastAsia="zh-CN"/>
        </w:rPr>
      </w:pPr>
      <w:r>
        <w:rPr>
          <w:rFonts w:hint="default" w:ascii="仿宋_GB2312" w:hAnsi="仿宋_GB2312" w:eastAsia="仿宋_GB2312" w:cs="仿宋_GB2312"/>
          <w:b w:val="0"/>
          <w:bCs w:val="0"/>
          <w:color w:val="auto"/>
          <w:sz w:val="32"/>
          <w:szCs w:val="32"/>
          <w:highlight w:val="none"/>
          <w:lang w:val="en-US" w:eastAsia="zh-CN"/>
        </w:rPr>
        <w:t>在</w:t>
      </w:r>
      <w:r>
        <w:rPr>
          <w:rFonts w:hint="eastAsia" w:ascii="仿宋_GB2312" w:hAnsi="仿宋_GB2312" w:eastAsia="仿宋_GB2312" w:cs="仿宋_GB2312"/>
          <w:b w:val="0"/>
          <w:bCs w:val="0"/>
          <w:color w:val="auto"/>
          <w:sz w:val="32"/>
          <w:szCs w:val="32"/>
          <w:highlight w:val="none"/>
          <w:lang w:val="en-US" w:eastAsia="zh-CN"/>
        </w:rPr>
        <w:t>各</w:t>
      </w:r>
      <w:r>
        <w:rPr>
          <w:rFonts w:hint="default" w:ascii="仿宋_GB2312" w:hAnsi="仿宋_GB2312" w:eastAsia="仿宋_GB2312" w:cs="仿宋_GB2312"/>
          <w:b w:val="0"/>
          <w:bCs w:val="0"/>
          <w:color w:val="auto"/>
          <w:sz w:val="32"/>
          <w:szCs w:val="32"/>
          <w:highlight w:val="none"/>
          <w:lang w:val="en-US" w:eastAsia="zh-CN"/>
        </w:rPr>
        <w:t>村居标准化建设监测点，配备简易雨量计、裂缝测宽仪等设备；组建由网格员、地质灾害巡查员、气象信息员构成的“三合一”基层监测队伍，建立“发现-上报-处置”闭环管理机制，确保基层风险信息15分钟内直达区应急指挥中心。</w:t>
      </w:r>
    </w:p>
    <w:p w14:paraId="1389A57B">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default" w:ascii="楷体_GB2312" w:hAnsi="楷体_GB2312" w:eastAsia="楷体_GB2312" w:cs="楷体_GB2312"/>
          <w:b w:val="0"/>
          <w:bCs w:val="0"/>
          <w:color w:val="auto"/>
          <w:sz w:val="32"/>
          <w:szCs w:val="32"/>
          <w:highlight w:val="none"/>
          <w:lang w:val="en-US" w:eastAsia="zh-CN"/>
        </w:rPr>
      </w:pPr>
      <w:r>
        <w:rPr>
          <w:rFonts w:hint="default" w:ascii="楷体_GB2312" w:hAnsi="楷体_GB2312" w:eastAsia="楷体_GB2312" w:cs="楷体_GB2312"/>
          <w:b w:val="0"/>
          <w:bCs w:val="0"/>
          <w:color w:val="auto"/>
          <w:sz w:val="32"/>
          <w:szCs w:val="32"/>
          <w:highlight w:val="none"/>
          <w:lang w:val="en-US" w:eastAsia="zh-CN"/>
        </w:rPr>
        <w:t>（三）构筑智慧化防灾减灾信息化防线​</w:t>
      </w:r>
    </w:p>
    <w:p w14:paraId="6C3CECCC">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w:t>
      </w:r>
      <w:r>
        <w:rPr>
          <w:rFonts w:hint="default" w:ascii="仿宋_GB2312" w:hAnsi="仿宋_GB2312" w:eastAsia="仿宋_GB2312" w:cs="仿宋_GB2312"/>
          <w:b w:val="0"/>
          <w:bCs w:val="0"/>
          <w:color w:val="auto"/>
          <w:sz w:val="32"/>
          <w:szCs w:val="32"/>
          <w:highlight w:val="none"/>
          <w:lang w:val="en-US" w:eastAsia="zh-CN"/>
        </w:rPr>
        <w:t>精准预警信息发布体系​</w:t>
      </w:r>
    </w:p>
    <w:p w14:paraId="18933491">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b w:val="0"/>
          <w:bCs w:val="0"/>
          <w:color w:val="auto"/>
          <w:sz w:val="32"/>
          <w:szCs w:val="32"/>
          <w:highlight w:val="none"/>
          <w:lang w:val="en-US" w:eastAsia="zh-CN"/>
        </w:rPr>
      </w:pPr>
      <w:r>
        <w:rPr>
          <w:rFonts w:hint="default" w:ascii="仿宋_GB2312" w:hAnsi="仿宋_GB2312" w:eastAsia="仿宋_GB2312" w:cs="仿宋_GB2312"/>
          <w:b w:val="0"/>
          <w:bCs w:val="0"/>
          <w:color w:val="auto"/>
          <w:sz w:val="32"/>
          <w:szCs w:val="32"/>
          <w:highlight w:val="none"/>
          <w:lang w:val="en-US" w:eastAsia="zh-CN"/>
        </w:rPr>
        <w:t>靶向推送机制：基于手机信令、网格数据，实现暴雨红色预警区、地质灾害高危区等重点区域全人群精准提醒；针对企</w:t>
      </w:r>
      <w:r>
        <w:rPr>
          <w:rFonts w:hint="default" w:ascii="仿宋_GB2312" w:hAnsi="仿宋_GB2312" w:eastAsia="仿宋_GB2312" w:cs="仿宋_GB2312"/>
          <w:b w:val="0"/>
          <w:bCs w:val="0"/>
          <w:color w:val="auto"/>
          <w:spacing w:val="-20"/>
          <w:sz w:val="32"/>
          <w:szCs w:val="32"/>
          <w:highlight w:val="none"/>
          <w:lang w:val="en-US" w:eastAsia="zh-CN"/>
        </w:rPr>
        <w:t>业、学校等重点单位，定制“灾种-风险-应对”个性化预警服务。</w:t>
      </w:r>
    </w:p>
    <w:p w14:paraId="47A1E16B">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b w:val="0"/>
          <w:bCs w:val="0"/>
          <w:color w:val="auto"/>
          <w:spacing w:val="-20"/>
          <w:sz w:val="32"/>
          <w:szCs w:val="32"/>
          <w:highlight w:val="none"/>
          <w:lang w:val="en-US" w:eastAsia="zh-CN"/>
        </w:rPr>
      </w:pPr>
      <w:r>
        <w:rPr>
          <w:rFonts w:hint="default" w:ascii="仿宋_GB2312" w:hAnsi="仿宋_GB2312" w:eastAsia="仿宋_GB2312" w:cs="仿宋_GB2312"/>
          <w:b w:val="0"/>
          <w:bCs w:val="0"/>
          <w:color w:val="auto"/>
          <w:sz w:val="32"/>
          <w:szCs w:val="32"/>
          <w:highlight w:val="none"/>
          <w:lang w:val="en-US" w:eastAsia="zh-CN"/>
        </w:rPr>
        <w:t>时效效能提升：优化“5-10-15分钟”送达机制，突发灾害预警信息5分钟内直达应急责任人，10分钟内联动部门响应，</w:t>
      </w:r>
      <w:r>
        <w:rPr>
          <w:rFonts w:hint="default" w:ascii="仿宋_GB2312" w:hAnsi="仿宋_GB2312" w:eastAsia="仿宋_GB2312" w:cs="仿宋_GB2312"/>
          <w:b w:val="0"/>
          <w:bCs w:val="0"/>
          <w:color w:val="auto"/>
          <w:spacing w:val="-20"/>
          <w:sz w:val="32"/>
          <w:szCs w:val="32"/>
          <w:highlight w:val="none"/>
          <w:lang w:val="en-US" w:eastAsia="zh-CN"/>
        </w:rPr>
        <w:t>15分钟内覆盖受影响公众，预警信息公众知晓率稳定在98%以上。</w:t>
      </w:r>
    </w:p>
    <w:p w14:paraId="5AF929DC">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w:t>
      </w:r>
      <w:r>
        <w:rPr>
          <w:rFonts w:hint="default" w:ascii="仿宋_GB2312" w:hAnsi="仿宋_GB2312" w:eastAsia="仿宋_GB2312" w:cs="仿宋_GB2312"/>
          <w:b w:val="0"/>
          <w:bCs w:val="0"/>
          <w:color w:val="auto"/>
          <w:sz w:val="32"/>
          <w:szCs w:val="32"/>
          <w:highlight w:val="none"/>
          <w:lang w:val="en-US" w:eastAsia="zh-CN"/>
        </w:rPr>
        <w:t>数据共享与安全保障​</w:t>
      </w:r>
    </w:p>
    <w:p w14:paraId="00D18A0E">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b w:val="0"/>
          <w:bCs w:val="0"/>
          <w:color w:val="auto"/>
          <w:sz w:val="32"/>
          <w:szCs w:val="32"/>
          <w:highlight w:val="none"/>
          <w:lang w:val="en-US" w:eastAsia="zh-CN"/>
        </w:rPr>
      </w:pPr>
      <w:r>
        <w:rPr>
          <w:rFonts w:hint="default" w:ascii="仿宋_GB2312" w:hAnsi="仿宋_GB2312" w:eastAsia="仿宋_GB2312" w:cs="仿宋_GB2312"/>
          <w:b w:val="0"/>
          <w:bCs w:val="0"/>
          <w:color w:val="auto"/>
          <w:sz w:val="32"/>
          <w:szCs w:val="32"/>
          <w:highlight w:val="none"/>
          <w:lang w:val="en-US" w:eastAsia="zh-CN"/>
        </w:rPr>
        <w:t>建立“区级统筹、部门共建、按需共享”的数据管理机制，制定气象、地质等数据共享目录，明确</w:t>
      </w:r>
      <w:r>
        <w:rPr>
          <w:rFonts w:hint="eastAsia" w:ascii="仿宋_GB2312" w:hAnsi="仿宋_GB2312" w:eastAsia="仿宋_GB2312" w:cs="仿宋_GB2312"/>
          <w:b w:val="0"/>
          <w:bCs w:val="0"/>
          <w:color w:val="auto"/>
          <w:sz w:val="32"/>
          <w:szCs w:val="32"/>
          <w:highlight w:val="none"/>
          <w:lang w:val="en-US" w:eastAsia="zh-CN"/>
        </w:rPr>
        <w:t>各</w:t>
      </w:r>
      <w:r>
        <w:rPr>
          <w:rFonts w:hint="default" w:ascii="仿宋_GB2312" w:hAnsi="仿宋_GB2312" w:eastAsia="仿宋_GB2312" w:cs="仿宋_GB2312"/>
          <w:b w:val="0"/>
          <w:bCs w:val="0"/>
          <w:color w:val="auto"/>
          <w:sz w:val="32"/>
          <w:szCs w:val="32"/>
          <w:highlight w:val="none"/>
          <w:lang w:val="en-US" w:eastAsia="zh-CN"/>
        </w:rPr>
        <w:t>个部门的数据更新责任与共享权限，实现跨部门数据“一次采集、多方复用”。​</w:t>
      </w:r>
    </w:p>
    <w:p w14:paraId="7179AAB2">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b w:val="0"/>
          <w:bCs w:val="0"/>
          <w:color w:val="auto"/>
          <w:sz w:val="32"/>
          <w:szCs w:val="32"/>
          <w:highlight w:val="none"/>
          <w:lang w:val="en-US" w:eastAsia="zh-CN"/>
        </w:rPr>
      </w:pPr>
      <w:r>
        <w:rPr>
          <w:rFonts w:hint="default" w:ascii="仿宋_GB2312" w:hAnsi="仿宋_GB2312" w:eastAsia="仿宋_GB2312" w:cs="仿宋_GB2312"/>
          <w:b w:val="0"/>
          <w:bCs w:val="0"/>
          <w:color w:val="auto"/>
          <w:sz w:val="32"/>
          <w:szCs w:val="32"/>
          <w:highlight w:val="none"/>
          <w:lang w:val="en-US" w:eastAsia="zh-CN"/>
        </w:rPr>
        <w:t>对监测数据传输、存储、应用全流程加密，定期开展网络安全应急演练，确保平台稳定运行与数据安全。</w:t>
      </w:r>
    </w:p>
    <w:p w14:paraId="295C8081">
      <w:pPr>
        <w:pStyle w:val="4"/>
        <w:pageBreakBefore w:val="0"/>
        <w:kinsoku/>
        <w:wordWrap/>
        <w:overflowPunct/>
        <w:topLinePunct w:val="0"/>
        <w:autoSpaceDE/>
        <w:autoSpaceDN/>
        <w:bidi w:val="0"/>
        <w:adjustRightInd/>
        <w:spacing w:line="560" w:lineRule="exact"/>
        <w:textAlignment w:val="auto"/>
        <w:rPr>
          <w:rFonts w:hint="default" w:ascii="黑体" w:hAnsi="黑体" w:eastAsia="黑体" w:cs="黑体"/>
          <w:color w:val="auto"/>
          <w:highlight w:val="none"/>
          <w:lang w:val="en-US" w:eastAsia="zh-CN"/>
        </w:rPr>
      </w:pPr>
      <w:bookmarkStart w:id="18" w:name="_Toc5548"/>
      <w:r>
        <w:rPr>
          <w:rFonts w:hint="default" w:ascii="黑体" w:hAnsi="黑体" w:eastAsia="黑体" w:cs="黑体"/>
          <w:color w:val="auto"/>
          <w:highlight w:val="none"/>
          <w:lang w:val="en-US" w:eastAsia="zh-CN"/>
        </w:rPr>
        <w:t>六</w:t>
      </w:r>
      <w:r>
        <w:rPr>
          <w:rFonts w:hint="eastAsia" w:ascii="黑体" w:hAnsi="黑体" w:eastAsia="黑体" w:cs="黑体"/>
          <w:color w:val="auto"/>
          <w:highlight w:val="none"/>
          <w:lang w:val="en-US" w:eastAsia="zh-CN"/>
        </w:rPr>
        <w:t>、</w:t>
      </w:r>
      <w:r>
        <w:rPr>
          <w:rFonts w:hint="default" w:ascii="黑体" w:hAnsi="黑体" w:eastAsia="黑体" w:cs="黑体"/>
          <w:color w:val="auto"/>
          <w:highlight w:val="none"/>
          <w:lang w:val="en-US" w:eastAsia="zh-CN"/>
        </w:rPr>
        <w:t>提升防灾减灾救灾工作能力​</w:t>
      </w:r>
      <w:bookmarkEnd w:id="18"/>
    </w:p>
    <w:p w14:paraId="1DD463E5">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（一）</w:t>
      </w:r>
      <w:r>
        <w:rPr>
          <w:rFonts w:hint="default" w:ascii="楷体_GB2312" w:hAnsi="楷体_GB2312" w:eastAsia="楷体_GB2312" w:cs="楷体_GB2312"/>
          <w:b w:val="0"/>
          <w:bCs w:val="0"/>
          <w:color w:val="auto"/>
          <w:sz w:val="32"/>
          <w:szCs w:val="32"/>
          <w:highlight w:val="none"/>
          <w:lang w:val="en-US" w:eastAsia="zh-CN"/>
        </w:rPr>
        <w:t>风险防控精准化​</w:t>
      </w:r>
    </w:p>
    <w:p w14:paraId="68265A74">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default" w:ascii="仿宋_GB2312" w:hAnsi="仿宋_GB2312" w:eastAsia="仿宋_GB2312" w:cs="仿宋_GB2312"/>
          <w:color w:val="auto"/>
          <w:sz w:val="32"/>
          <w:szCs w:val="32"/>
          <w:highlight w:val="none"/>
          <w:lang w:eastAsia="zh-CN"/>
        </w:rPr>
      </w:pPr>
      <w:r>
        <w:rPr>
          <w:rFonts w:hint="default" w:ascii="仿宋_GB2312" w:hAnsi="仿宋_GB2312" w:eastAsia="仿宋_GB2312" w:cs="仿宋_GB2312"/>
          <w:color w:val="auto"/>
          <w:sz w:val="32"/>
          <w:szCs w:val="32"/>
          <w:highlight w:val="none"/>
          <w:lang w:val="en-US" w:eastAsia="zh-CN"/>
        </w:rPr>
        <w:t>建立“年度排查、季度巡查、月度监测”的风险管控机制，重点排查地质灾害隐患点、老旧房屋、地下管网等风险源，建立动态管理台账。针对暴雨内涝、台风次生灾害等重点风险，制定差异化防控措施，在“雨窝”区域、城乡结合部等高频风险区，实施工程治理与非工程措施相结合的综合防控。​</w:t>
      </w:r>
    </w:p>
    <w:p w14:paraId="46A546E0">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（二）</w:t>
      </w:r>
      <w:r>
        <w:rPr>
          <w:rFonts w:hint="default" w:ascii="楷体_GB2312" w:hAnsi="楷体_GB2312" w:eastAsia="楷体_GB2312" w:cs="楷体_GB2312"/>
          <w:b w:val="0"/>
          <w:bCs w:val="0"/>
          <w:color w:val="auto"/>
          <w:sz w:val="32"/>
          <w:szCs w:val="32"/>
          <w:highlight w:val="none"/>
          <w:lang w:val="en-US" w:eastAsia="zh-CN"/>
        </w:rPr>
        <w:t>应急处置专业化​</w:t>
      </w:r>
    </w:p>
    <w:p w14:paraId="6C0D5C0C">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default" w:ascii="仿宋_GB2312" w:hAnsi="仿宋_GB2312" w:eastAsia="仿宋_GB2312" w:cs="仿宋_GB2312"/>
          <w:color w:val="auto"/>
          <w:sz w:val="32"/>
          <w:szCs w:val="32"/>
          <w:highlight w:val="none"/>
          <w:lang w:eastAsia="zh-CN"/>
        </w:rPr>
      </w:pPr>
      <w:r>
        <w:rPr>
          <w:rFonts w:hint="default" w:ascii="仿宋_GB2312" w:hAnsi="仿宋_GB2312" w:eastAsia="仿宋_GB2312" w:cs="仿宋_GB2312"/>
          <w:color w:val="auto"/>
          <w:sz w:val="32"/>
          <w:szCs w:val="32"/>
          <w:highlight w:val="none"/>
          <w:lang w:val="en-US" w:eastAsia="zh-CN"/>
        </w:rPr>
        <w:t>加强应急救援队伍专业培训，提升复杂灾害场景下的协同处置能力。建立应急救援专家库，吸纳气象、地质、水利等领域专家20名，为灾害应急处置提供技术支撑。​</w:t>
      </w:r>
    </w:p>
    <w:p w14:paraId="76DC538B">
      <w:pPr>
        <w:pStyle w:val="4"/>
        <w:pageBreakBefore w:val="0"/>
        <w:kinsoku/>
        <w:wordWrap/>
        <w:overflowPunct/>
        <w:topLinePunct w:val="0"/>
        <w:autoSpaceDE/>
        <w:autoSpaceDN/>
        <w:bidi w:val="0"/>
        <w:adjustRightInd/>
        <w:spacing w:line="560" w:lineRule="exact"/>
        <w:textAlignment w:val="auto"/>
        <w:rPr>
          <w:rFonts w:hint="default" w:ascii="黑体" w:hAnsi="黑体" w:eastAsia="黑体" w:cs="黑体"/>
          <w:color w:val="auto"/>
          <w:highlight w:val="none"/>
          <w:lang w:val="en-US" w:eastAsia="zh-CN"/>
        </w:rPr>
      </w:pPr>
      <w:bookmarkStart w:id="19" w:name="_Toc24209"/>
      <w:r>
        <w:rPr>
          <w:rFonts w:hint="default" w:ascii="黑体" w:hAnsi="黑体" w:eastAsia="黑体" w:cs="黑体"/>
          <w:color w:val="auto"/>
          <w:highlight w:val="none"/>
          <w:lang w:val="en-US" w:eastAsia="zh-CN"/>
        </w:rPr>
        <w:t>七</w:t>
      </w:r>
      <w:r>
        <w:rPr>
          <w:rFonts w:hint="eastAsia" w:ascii="黑体" w:hAnsi="黑体" w:eastAsia="黑体" w:cs="黑体"/>
          <w:color w:val="auto"/>
          <w:highlight w:val="none"/>
          <w:lang w:val="en-US" w:eastAsia="zh-CN"/>
        </w:rPr>
        <w:t>、</w:t>
      </w:r>
      <w:r>
        <w:rPr>
          <w:rFonts w:hint="default" w:ascii="黑体" w:hAnsi="黑体" w:eastAsia="黑体" w:cs="黑体"/>
          <w:color w:val="auto"/>
          <w:highlight w:val="none"/>
          <w:lang w:val="en-US" w:eastAsia="zh-CN"/>
        </w:rPr>
        <w:t>增强城市防震抗震救灾能力​</w:t>
      </w:r>
      <w:bookmarkEnd w:id="19"/>
    </w:p>
    <w:p w14:paraId="084DDA4A">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（一）</w:t>
      </w:r>
      <w:r>
        <w:rPr>
          <w:rFonts w:hint="default" w:ascii="楷体_GB2312" w:hAnsi="楷体_GB2312" w:eastAsia="楷体_GB2312" w:cs="楷体_GB2312"/>
          <w:b w:val="0"/>
          <w:bCs w:val="0"/>
          <w:color w:val="auto"/>
          <w:sz w:val="32"/>
          <w:szCs w:val="32"/>
          <w:highlight w:val="none"/>
          <w:lang w:val="en-US" w:eastAsia="zh-CN"/>
        </w:rPr>
        <w:t>强化建筑抗震设防​</w:t>
      </w:r>
    </w:p>
    <w:p w14:paraId="029C1DCF">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default" w:ascii="仿宋_GB2312" w:hAnsi="仿宋_GB2312" w:eastAsia="仿宋_GB2312" w:cs="仿宋_GB2312"/>
          <w:color w:val="auto"/>
          <w:sz w:val="32"/>
          <w:szCs w:val="32"/>
          <w:highlight w:val="none"/>
          <w:lang w:eastAsia="zh-CN"/>
        </w:rPr>
      </w:pPr>
      <w:r>
        <w:rPr>
          <w:rFonts w:hint="default" w:ascii="仿宋_GB2312" w:hAnsi="仿宋_GB2312" w:eastAsia="仿宋_GB2312" w:cs="仿宋_GB2312"/>
          <w:color w:val="auto"/>
          <w:sz w:val="32"/>
          <w:szCs w:val="32"/>
          <w:highlight w:val="none"/>
          <w:lang w:val="en-US" w:eastAsia="zh-CN"/>
        </w:rPr>
        <w:t>严格执行建筑抗震设计规范，对新建、改建、扩建工程实行抗震设防审查，确保抗震设防达标率100%。开展老旧小区、城中村抗震加固改造。对花都汽车城等工业厂房、学校、医院等人员密集场所，开展抗震性能检测与加固。​</w:t>
      </w:r>
    </w:p>
    <w:p w14:paraId="7808219F">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（二）</w:t>
      </w:r>
      <w:r>
        <w:rPr>
          <w:rFonts w:hint="default" w:ascii="楷体_GB2312" w:hAnsi="楷体_GB2312" w:eastAsia="楷体_GB2312" w:cs="楷体_GB2312"/>
          <w:b w:val="0"/>
          <w:bCs w:val="0"/>
          <w:color w:val="auto"/>
          <w:sz w:val="32"/>
          <w:szCs w:val="32"/>
          <w:highlight w:val="none"/>
          <w:lang w:val="en-US" w:eastAsia="zh-CN"/>
        </w:rPr>
        <w:t>提升基础设施抗震能力​</w:t>
      </w:r>
    </w:p>
    <w:p w14:paraId="62711D49">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default" w:ascii="仿宋_GB2312" w:hAnsi="仿宋_GB2312" w:eastAsia="仿宋_GB2312" w:cs="仿宋_GB2312"/>
          <w:color w:val="auto"/>
          <w:sz w:val="32"/>
          <w:szCs w:val="32"/>
          <w:highlight w:val="none"/>
          <w:lang w:eastAsia="zh-CN"/>
        </w:rPr>
      </w:pPr>
      <w:r>
        <w:rPr>
          <w:rFonts w:hint="default" w:ascii="仿宋_GB2312" w:hAnsi="仿宋_GB2312" w:eastAsia="仿宋_GB2312" w:cs="仿宋_GB2312"/>
          <w:color w:val="auto"/>
          <w:sz w:val="32"/>
          <w:szCs w:val="32"/>
          <w:highlight w:val="none"/>
          <w:lang w:val="en-US" w:eastAsia="zh-CN"/>
        </w:rPr>
        <w:t>对城市供水、供电、供气、交通等生命线工程，开展抗震韧性评估，制定加固改造方案。升级改造城市地下管网，提高抗震、抗灾能力。在桥梁、隧道等关键基础设施设置地震监测传感器，实现地震灾害实时监测与快速响应。​</w:t>
      </w:r>
    </w:p>
    <w:p w14:paraId="6C8057DA">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（三）</w:t>
      </w:r>
      <w:r>
        <w:rPr>
          <w:rFonts w:hint="default" w:ascii="楷体_GB2312" w:hAnsi="楷体_GB2312" w:eastAsia="楷体_GB2312" w:cs="楷体_GB2312"/>
          <w:b w:val="0"/>
          <w:bCs w:val="0"/>
          <w:color w:val="auto"/>
          <w:sz w:val="32"/>
          <w:szCs w:val="32"/>
          <w:highlight w:val="none"/>
          <w:lang w:val="en-US" w:eastAsia="zh-CN"/>
        </w:rPr>
        <w:t>加强地震监测预警​</w:t>
      </w:r>
    </w:p>
    <w:p w14:paraId="4D646A1C">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default" w:ascii="仿宋_GB2312" w:hAnsi="仿宋_GB2312" w:eastAsia="仿宋_GB2312" w:cs="仿宋_GB2312"/>
          <w:color w:val="auto"/>
          <w:sz w:val="32"/>
          <w:szCs w:val="32"/>
          <w:highlight w:val="none"/>
          <w:lang w:eastAsia="zh-CN"/>
        </w:rPr>
      </w:pPr>
      <w:r>
        <w:rPr>
          <w:rFonts w:hint="default" w:ascii="仿宋_GB2312" w:hAnsi="仿宋_GB2312" w:eastAsia="仿宋_GB2312" w:cs="仿宋_GB2312"/>
          <w:color w:val="auto"/>
          <w:sz w:val="32"/>
          <w:szCs w:val="32"/>
          <w:highlight w:val="none"/>
          <w:lang w:val="en-US" w:eastAsia="zh-CN"/>
        </w:rPr>
        <w:t>优化地震监测台网布局，在广花盆地等重点区域增设地震监测台站，提升地震监测精度与预警能力。对接国家地震预警系统，建立花都区地震预警信息快速发布机制，实现地震预警信息“秒级响应、精准推送”。​</w:t>
      </w:r>
    </w:p>
    <w:p w14:paraId="2DAE5F9E">
      <w:pPr>
        <w:pStyle w:val="4"/>
        <w:pageBreakBefore w:val="0"/>
        <w:kinsoku/>
        <w:wordWrap/>
        <w:overflowPunct/>
        <w:topLinePunct w:val="0"/>
        <w:autoSpaceDE/>
        <w:autoSpaceDN/>
        <w:bidi w:val="0"/>
        <w:adjustRightInd/>
        <w:spacing w:line="560" w:lineRule="exact"/>
        <w:textAlignment w:val="auto"/>
        <w:rPr>
          <w:rFonts w:hint="default" w:ascii="黑体" w:hAnsi="黑体" w:eastAsia="黑体" w:cs="黑体"/>
          <w:color w:val="auto"/>
          <w:highlight w:val="none"/>
          <w:lang w:val="en-US" w:eastAsia="zh-CN"/>
        </w:rPr>
      </w:pPr>
      <w:bookmarkStart w:id="20" w:name="_Toc19748"/>
      <w:r>
        <w:rPr>
          <w:rFonts w:hint="default" w:ascii="黑体" w:hAnsi="黑体" w:eastAsia="黑体" w:cs="黑体"/>
          <w:color w:val="auto"/>
          <w:highlight w:val="none"/>
          <w:lang w:val="en-US" w:eastAsia="zh-CN"/>
        </w:rPr>
        <w:t>八</w:t>
      </w:r>
      <w:r>
        <w:rPr>
          <w:rFonts w:hint="eastAsia" w:ascii="黑体" w:hAnsi="黑体" w:eastAsia="黑体" w:cs="黑体"/>
          <w:color w:val="auto"/>
          <w:highlight w:val="none"/>
          <w:lang w:val="en-US" w:eastAsia="zh-CN"/>
        </w:rPr>
        <w:t>、</w:t>
      </w:r>
      <w:r>
        <w:rPr>
          <w:rFonts w:hint="default" w:ascii="黑体" w:hAnsi="黑体" w:eastAsia="黑体" w:cs="黑体"/>
          <w:color w:val="auto"/>
          <w:highlight w:val="none"/>
          <w:lang w:val="en-US" w:eastAsia="zh-CN"/>
        </w:rPr>
        <w:t>创新防灾减灾科技信息支撑​</w:t>
      </w:r>
      <w:bookmarkEnd w:id="20"/>
    </w:p>
    <w:p w14:paraId="64EB2A50">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（一）</w:t>
      </w:r>
      <w:r>
        <w:rPr>
          <w:rFonts w:hint="default" w:ascii="楷体_GB2312" w:hAnsi="楷体_GB2312" w:eastAsia="楷体_GB2312" w:cs="楷体_GB2312"/>
          <w:b w:val="0"/>
          <w:bCs w:val="0"/>
          <w:color w:val="auto"/>
          <w:sz w:val="32"/>
          <w:szCs w:val="32"/>
          <w:highlight w:val="none"/>
          <w:lang w:val="en-US" w:eastAsia="zh-CN"/>
        </w:rPr>
        <w:t>强化关键技术研发应用​</w:t>
      </w:r>
    </w:p>
    <w:p w14:paraId="5070BD7D">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default" w:ascii="仿宋_GB2312" w:hAnsi="仿宋_GB2312" w:eastAsia="仿宋_GB2312" w:cs="仿宋_GB2312"/>
          <w:color w:val="auto"/>
          <w:sz w:val="32"/>
          <w:szCs w:val="32"/>
          <w:highlight w:val="none"/>
          <w:lang w:eastAsia="zh-CN"/>
        </w:rPr>
      </w:pPr>
      <w:r>
        <w:rPr>
          <w:rFonts w:hint="default" w:ascii="仿宋_GB2312" w:hAnsi="仿宋_GB2312" w:eastAsia="仿宋_GB2312" w:cs="仿宋_GB2312"/>
          <w:color w:val="auto"/>
          <w:sz w:val="32"/>
          <w:szCs w:val="32"/>
          <w:highlight w:val="none"/>
          <w:lang w:val="en-US" w:eastAsia="zh-CN"/>
        </w:rPr>
        <w:t>与高校科研院所合作，共建防灾减灾科技研发中心，重点攻关短临预警算法、数字孪生建模、灾害风险评估等关键技术。推广无人机巡查、物联网监测、AI智能研判等先进技术，在地质灾害隐患点、山洪易发区等区域广泛应用，提升风险识别与预警能力。​</w:t>
      </w:r>
    </w:p>
    <w:p w14:paraId="31FA1F2C">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（二）</w:t>
      </w:r>
      <w:r>
        <w:rPr>
          <w:rFonts w:hint="default" w:ascii="楷体_GB2312" w:hAnsi="楷体_GB2312" w:eastAsia="楷体_GB2312" w:cs="楷体_GB2312"/>
          <w:b w:val="0"/>
          <w:bCs w:val="0"/>
          <w:color w:val="auto"/>
          <w:sz w:val="32"/>
          <w:szCs w:val="32"/>
          <w:highlight w:val="none"/>
          <w:lang w:val="en-US" w:eastAsia="zh-CN"/>
        </w:rPr>
        <w:t>推进数据共享与开放​</w:t>
      </w:r>
    </w:p>
    <w:p w14:paraId="350D8699">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default" w:ascii="仿宋_GB2312" w:hAnsi="仿宋_GB2312" w:eastAsia="仿宋_GB2312" w:cs="仿宋_GB2312"/>
          <w:color w:val="auto"/>
          <w:sz w:val="32"/>
          <w:szCs w:val="32"/>
          <w:highlight w:val="none"/>
          <w:lang w:eastAsia="zh-CN"/>
        </w:rPr>
      </w:pPr>
      <w:r>
        <w:rPr>
          <w:rFonts w:hint="default" w:ascii="仿宋_GB2312" w:hAnsi="仿宋_GB2312" w:eastAsia="仿宋_GB2312" w:cs="仿宋_GB2312"/>
          <w:color w:val="auto"/>
          <w:sz w:val="32"/>
          <w:szCs w:val="32"/>
          <w:highlight w:val="none"/>
          <w:lang w:val="en-US" w:eastAsia="zh-CN"/>
        </w:rPr>
        <w:t>建立“区级统筹、部门共建、按需共享”的数据共享机制，整合气象、地质、水文、交通、民政等部门的灾害相关数据，制定数据共享目录与标准规范。搭建花都区防灾减灾数据开放</w:t>
      </w:r>
      <w:r>
        <w:rPr>
          <w:rFonts w:hint="default" w:ascii="仿宋_GB2312" w:hAnsi="仿宋_GB2312" w:eastAsia="仿宋_GB2312" w:cs="仿宋_GB2312"/>
          <w:b w:val="0"/>
          <w:bCs w:val="0"/>
          <w:color w:val="auto"/>
          <w:spacing w:val="-20"/>
          <w:sz w:val="32"/>
          <w:szCs w:val="32"/>
          <w:highlight w:val="none"/>
          <w:lang w:val="en-US" w:eastAsia="zh-CN"/>
        </w:rPr>
        <w:t>平台，向社会开放非涉密数据，鼓励社会力量参与数据应用开发。</w:t>
      </w:r>
      <w:r>
        <w:rPr>
          <w:rFonts w:hint="default" w:ascii="仿宋_GB2312" w:hAnsi="仿宋_GB2312" w:eastAsia="仿宋_GB2312" w:cs="仿宋_GB2312"/>
          <w:color w:val="auto"/>
          <w:sz w:val="32"/>
          <w:szCs w:val="32"/>
          <w:highlight w:val="none"/>
          <w:lang w:val="en-US" w:eastAsia="zh-CN"/>
        </w:rPr>
        <w:t>​</w:t>
      </w:r>
    </w:p>
    <w:p w14:paraId="13C14E4C">
      <w:pPr>
        <w:pStyle w:val="3"/>
        <w:pageBreakBefore w:val="0"/>
        <w:widowControl w:val="0"/>
        <w:numPr>
          <w:ilvl w:val="0"/>
          <w:numId w:val="1"/>
        </w:numPr>
        <w:kinsoku/>
        <w:wordWrap/>
        <w:overflowPunct/>
        <w:topLinePunct w:val="0"/>
        <w:autoSpaceDE/>
        <w:autoSpaceDN/>
        <w:bidi w:val="0"/>
        <w:adjustRightInd/>
        <w:snapToGrid/>
        <w:spacing w:before="120" w:line="560" w:lineRule="exact"/>
        <w:ind w:left="0" w:leftChars="0" w:firstLine="0" w:firstLineChars="0"/>
        <w:textAlignment w:val="auto"/>
        <w:rPr>
          <w:rFonts w:hint="eastAsia" w:ascii="黑体" w:hAnsi="黑体" w:eastAsia="黑体" w:cs="黑体"/>
          <w:b/>
          <w:bCs/>
          <w:color w:val="auto"/>
          <w:highlight w:val="none"/>
          <w:lang w:eastAsia="zh-CN"/>
        </w:rPr>
      </w:pPr>
      <w:r>
        <w:rPr>
          <w:rFonts w:hint="eastAsia" w:ascii="黑体" w:hAnsi="黑体" w:eastAsia="黑体" w:cs="黑体"/>
          <w:b/>
          <w:bCs/>
          <w:color w:val="auto"/>
          <w:highlight w:val="none"/>
          <w:lang w:eastAsia="zh-CN"/>
        </w:rPr>
        <w:t xml:space="preserve"> </w:t>
      </w:r>
      <w:bookmarkStart w:id="21" w:name="_Toc11670"/>
      <w:r>
        <w:rPr>
          <w:rFonts w:hint="eastAsia" w:ascii="黑体" w:hAnsi="黑体" w:eastAsia="黑体" w:cs="黑体"/>
          <w:b/>
          <w:bCs/>
          <w:color w:val="auto"/>
          <w:highlight w:val="none"/>
          <w:lang w:eastAsia="zh-CN"/>
        </w:rPr>
        <w:t>防灾减灾重点工程</w:t>
      </w:r>
      <w:bookmarkEnd w:id="21"/>
    </w:p>
    <w:p w14:paraId="159CA6FB">
      <w:pPr>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color w:val="auto"/>
          <w:highlight w:val="none"/>
          <w:lang w:eastAsia="zh-CN"/>
        </w:rPr>
      </w:pPr>
    </w:p>
    <w:p w14:paraId="1AB161F4">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花都区防灾减灾的重点工程涵盖水利、气象、地质、森林、地震等方面。同时，加强救助物资和救援指挥工程、自然灾害监测预警信息化和自然灾害防治技术装备现代化工程的建设，使得灾前防御工程和灾时灾后救援救助工程相结合，打造牢固夯实和积极有效的防治工程体系。</w:t>
      </w:r>
    </w:p>
    <w:p w14:paraId="5A1C6540">
      <w:pPr>
        <w:pStyle w:val="4"/>
        <w:pageBreakBefore w:val="0"/>
        <w:widowControl w:val="0"/>
        <w:kinsoku/>
        <w:wordWrap/>
        <w:overflowPunct/>
        <w:topLinePunct w:val="0"/>
        <w:autoSpaceDE/>
        <w:autoSpaceDN/>
        <w:bidi w:val="0"/>
        <w:adjustRightInd/>
        <w:snapToGrid/>
        <w:spacing w:before="120" w:after="120" w:line="560" w:lineRule="exact"/>
        <w:ind w:firstLine="602"/>
        <w:textAlignment w:val="auto"/>
        <w:rPr>
          <w:rFonts w:hint="eastAsia" w:ascii="黑体" w:hAnsi="黑体" w:eastAsia="黑体" w:cs="黑体"/>
          <w:b w:val="0"/>
          <w:bCs w:val="0"/>
          <w:color w:val="auto"/>
          <w:sz w:val="32"/>
          <w:szCs w:val="32"/>
          <w:highlight w:val="none"/>
          <w:lang w:val="zh-CN" w:eastAsia="zh-CN"/>
        </w:rPr>
      </w:pPr>
      <w:bookmarkStart w:id="22" w:name="bookmark45"/>
      <w:bookmarkEnd w:id="22"/>
      <w:bookmarkStart w:id="23" w:name="_Toc12269"/>
      <w:r>
        <w:rPr>
          <w:rFonts w:hint="eastAsia" w:ascii="黑体" w:hAnsi="黑体" w:eastAsia="黑体" w:cs="黑体"/>
          <w:b w:val="0"/>
          <w:bCs w:val="0"/>
          <w:color w:val="auto"/>
          <w:sz w:val="32"/>
          <w:szCs w:val="32"/>
          <w:highlight w:val="none"/>
          <w:lang w:val="zh-CN" w:eastAsia="zh-CN"/>
        </w:rPr>
        <w:t>一、自然灾害综合风险普查工程</w:t>
      </w:r>
      <w:bookmarkEnd w:id="23"/>
    </w:p>
    <w:p w14:paraId="7A23A81C">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楷体_GB2312" w:hAnsi="楷体_GB2312" w:eastAsia="楷体_GB2312" w:cs="楷体_GB2312"/>
          <w:b w:val="0"/>
          <w:bCs w:val="0"/>
          <w:color w:val="auto"/>
          <w:sz w:val="32"/>
          <w:szCs w:val="32"/>
          <w:highlight w:val="none"/>
          <w:lang w:val="en-US" w:eastAsia="zh-CN"/>
        </w:rPr>
      </w:pPr>
      <w:r>
        <w:rPr>
          <w:rFonts w:hint="default" w:ascii="楷体_GB2312" w:hAnsi="楷体_GB2312" w:eastAsia="楷体_GB2312" w:cs="楷体_GB2312"/>
          <w:b w:val="0"/>
          <w:bCs w:val="0"/>
          <w:color w:val="auto"/>
          <w:sz w:val="32"/>
          <w:szCs w:val="32"/>
          <w:highlight w:val="none"/>
          <w:lang w:val="en-US" w:eastAsia="zh-CN"/>
        </w:rPr>
        <w:t>（一）多灾种致灾调查与评估​</w:t>
      </w:r>
    </w:p>
    <w:p w14:paraId="2D4DAF0A">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b w:val="0"/>
          <w:bCs w:val="0"/>
          <w:color w:val="auto"/>
          <w:sz w:val="32"/>
          <w:szCs w:val="32"/>
          <w:highlight w:val="none"/>
          <w:lang w:val="en-US" w:eastAsia="zh-CN"/>
        </w:rPr>
      </w:pPr>
      <w:r>
        <w:rPr>
          <w:rFonts w:hint="default" w:ascii="仿宋_GB2312" w:hAnsi="仿宋_GB2312" w:eastAsia="仿宋_GB2312" w:cs="仿宋_GB2312"/>
          <w:b w:val="0"/>
          <w:bCs w:val="0"/>
          <w:color w:val="auto"/>
          <w:sz w:val="32"/>
          <w:szCs w:val="32"/>
          <w:highlight w:val="none"/>
          <w:lang w:val="en-US" w:eastAsia="zh-CN"/>
        </w:rPr>
        <w:t>气象灾害专项：依托现有气象监测网格，加密梯面镇、狮岭镇等“雨窝”区域监测点，开展暴雨强度阈值、台风路径影响、高温干旱持续周期等特征调查，建立分钟级雨量监测数据库；重点核查水汽通道监测指标站数据，分析季风脉动与强降水关联规律。​</w:t>
      </w:r>
    </w:p>
    <w:p w14:paraId="70F5420A">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b w:val="0"/>
          <w:bCs w:val="0"/>
          <w:color w:val="auto"/>
          <w:sz w:val="32"/>
          <w:szCs w:val="32"/>
          <w:highlight w:val="none"/>
          <w:lang w:val="en-US" w:eastAsia="zh-CN"/>
        </w:rPr>
      </w:pPr>
      <w:r>
        <w:rPr>
          <w:rFonts w:hint="default" w:ascii="仿宋_GB2312" w:hAnsi="仿宋_GB2312" w:eastAsia="仿宋_GB2312" w:cs="仿宋_GB2312"/>
          <w:b w:val="0"/>
          <w:bCs w:val="0"/>
          <w:color w:val="auto"/>
          <w:sz w:val="32"/>
          <w:szCs w:val="32"/>
          <w:highlight w:val="none"/>
          <w:lang w:val="en-US" w:eastAsia="zh-CN"/>
        </w:rPr>
        <w:t>地质灾害专项：对在册地质灾害隐患点开展精细化勘查，查明坡体结构、岩土性质及地下水动态，更新风险等级台账；同步排查城乡结合区、矿山遗留区域新增隐患，建立“一点一策”档案。​</w:t>
      </w:r>
    </w:p>
    <w:p w14:paraId="2FEF7C54">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b w:val="0"/>
          <w:bCs w:val="0"/>
          <w:color w:val="auto"/>
          <w:sz w:val="32"/>
          <w:szCs w:val="32"/>
          <w:highlight w:val="none"/>
          <w:lang w:val="en-US" w:eastAsia="zh-CN"/>
        </w:rPr>
      </w:pPr>
      <w:r>
        <w:rPr>
          <w:rFonts w:hint="default" w:ascii="仿宋_GB2312" w:hAnsi="仿宋_GB2312" w:eastAsia="仿宋_GB2312" w:cs="仿宋_GB2312"/>
          <w:b w:val="0"/>
          <w:bCs w:val="0"/>
          <w:color w:val="auto"/>
          <w:sz w:val="32"/>
          <w:szCs w:val="32"/>
          <w:highlight w:val="none"/>
          <w:lang w:val="en-US" w:eastAsia="zh-CN"/>
        </w:rPr>
        <w:t>次生灾害关联调查：分析暴雨引发山洪与地质灾害的时空响应关系，梳理台风导致的树木倒伏、广告牌坠落等衍生风险点分布。​</w:t>
      </w:r>
    </w:p>
    <w:p w14:paraId="78056FBD">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default" w:ascii="楷体_GB2312" w:hAnsi="楷体_GB2312" w:eastAsia="楷体_GB2312" w:cs="楷体_GB2312"/>
          <w:b w:val="0"/>
          <w:bCs w:val="0"/>
          <w:color w:val="auto"/>
          <w:sz w:val="32"/>
          <w:szCs w:val="32"/>
          <w:highlight w:val="none"/>
          <w:lang w:val="en-US" w:eastAsia="zh-CN"/>
        </w:rPr>
      </w:pPr>
      <w:r>
        <w:rPr>
          <w:rFonts w:hint="default" w:ascii="楷体_GB2312" w:hAnsi="楷体_GB2312" w:eastAsia="楷体_GB2312" w:cs="楷体_GB2312"/>
          <w:b w:val="0"/>
          <w:bCs w:val="0"/>
          <w:color w:val="auto"/>
          <w:sz w:val="32"/>
          <w:szCs w:val="32"/>
          <w:highlight w:val="none"/>
          <w:lang w:val="en-US" w:eastAsia="zh-CN"/>
        </w:rPr>
        <w:t>（二）承灾体与重点隐患排查​</w:t>
      </w:r>
    </w:p>
    <w:p w14:paraId="5C5CBA21">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b w:val="0"/>
          <w:bCs w:val="0"/>
          <w:color w:val="auto"/>
          <w:sz w:val="32"/>
          <w:szCs w:val="32"/>
          <w:highlight w:val="none"/>
          <w:lang w:val="en-US" w:eastAsia="zh-CN"/>
        </w:rPr>
      </w:pPr>
      <w:r>
        <w:rPr>
          <w:rFonts w:hint="default" w:ascii="仿宋_GB2312" w:hAnsi="仿宋_GB2312" w:eastAsia="仿宋_GB2312" w:cs="仿宋_GB2312"/>
          <w:b w:val="0"/>
          <w:bCs w:val="0"/>
          <w:color w:val="auto"/>
          <w:sz w:val="32"/>
          <w:szCs w:val="32"/>
          <w:highlight w:val="none"/>
          <w:lang w:val="en-US" w:eastAsia="zh-CN"/>
        </w:rPr>
        <w:t>基础设施普查：联合住建、交通等部门，对老旧房屋抗震能力、市政排水管网排涝能力、桥梁抗风等级开展检测；重点核查花都汽车城、物流园区等工业聚集区的应急疏散通道与防汛设施。​</w:t>
      </w:r>
    </w:p>
    <w:p w14:paraId="7F95121F">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b w:val="0"/>
          <w:bCs w:val="0"/>
          <w:color w:val="auto"/>
          <w:sz w:val="32"/>
          <w:szCs w:val="32"/>
          <w:highlight w:val="none"/>
          <w:lang w:val="en-US" w:eastAsia="zh-CN"/>
        </w:rPr>
      </w:pPr>
      <w:r>
        <w:rPr>
          <w:rFonts w:hint="default" w:ascii="仿宋_GB2312" w:hAnsi="仿宋_GB2312" w:eastAsia="仿宋_GB2312" w:cs="仿宋_GB2312"/>
          <w:b w:val="0"/>
          <w:bCs w:val="0"/>
          <w:color w:val="auto"/>
          <w:sz w:val="32"/>
          <w:szCs w:val="32"/>
          <w:highlight w:val="none"/>
          <w:lang w:val="en-US" w:eastAsia="zh-CN"/>
        </w:rPr>
        <w:t>重点单位核查：对全区气象灾害防御重点单位实现全覆盖检查，建立多灾种监测预警防控体系，确保预警服务100%覆盖；摸清“菜篮子”基地等农业区域的灌溉设施抗旱能力与灾损保险覆盖情况。​</w:t>
      </w:r>
    </w:p>
    <w:p w14:paraId="41167A07">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b w:val="0"/>
          <w:bCs w:val="0"/>
          <w:color w:val="auto"/>
          <w:sz w:val="32"/>
          <w:szCs w:val="32"/>
          <w:highlight w:val="none"/>
          <w:lang w:val="en-US" w:eastAsia="zh-CN"/>
        </w:rPr>
      </w:pPr>
      <w:r>
        <w:rPr>
          <w:rFonts w:hint="default" w:ascii="仿宋_GB2312" w:hAnsi="仿宋_GB2312" w:eastAsia="仿宋_GB2312" w:cs="仿宋_GB2312"/>
          <w:b w:val="0"/>
          <w:bCs w:val="0"/>
          <w:color w:val="auto"/>
          <w:sz w:val="32"/>
          <w:szCs w:val="32"/>
          <w:highlight w:val="none"/>
          <w:lang w:val="en-US" w:eastAsia="zh-CN"/>
        </w:rPr>
        <w:t>隐患分级分类：参照国家技术规范，结合历史灾损数据，将隐患划分为高、中、低三级，明确梯面镇山区、狮岭镇城乡结合部等高频风险区域。​</w:t>
      </w:r>
    </w:p>
    <w:p w14:paraId="4EB37144">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default" w:ascii="楷体_GB2312" w:hAnsi="楷体_GB2312" w:eastAsia="楷体_GB2312" w:cs="楷体_GB2312"/>
          <w:b w:val="0"/>
          <w:bCs w:val="0"/>
          <w:color w:val="auto"/>
          <w:sz w:val="32"/>
          <w:szCs w:val="32"/>
          <w:highlight w:val="none"/>
          <w:lang w:val="en-US" w:eastAsia="zh-CN"/>
        </w:rPr>
      </w:pPr>
      <w:r>
        <w:rPr>
          <w:rFonts w:hint="default" w:ascii="楷体_GB2312" w:hAnsi="楷体_GB2312" w:eastAsia="楷体_GB2312" w:cs="楷体_GB2312"/>
          <w:b w:val="0"/>
          <w:bCs w:val="0"/>
          <w:color w:val="auto"/>
          <w:sz w:val="32"/>
          <w:szCs w:val="32"/>
          <w:highlight w:val="none"/>
          <w:lang w:val="en-US" w:eastAsia="zh-CN"/>
        </w:rPr>
        <w:t>（三）减灾能力与历史灾害复盘​</w:t>
      </w:r>
    </w:p>
    <w:p w14:paraId="3CD0608A">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资源能力调查：摸清镇（街）级应急救援队伍装备、物资储备库布局及应急广播等终端覆盖情况，评估预警信息“5-10-15分钟”送达效能。​</w:t>
      </w:r>
    </w:p>
    <w:p w14:paraId="527E1200">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历史灾害评估：建立气象、地质灾害数据库，重点复盘“龙舟水”期间典型灾害的成灾机制与应对短板，提炼风险预警关键阈值。​</w:t>
      </w:r>
    </w:p>
    <w:p w14:paraId="52CCA52E">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成果动态更新：对接花都区突发事件预警信息发布平台，建立风险清单与隐患台账实时更新机制，实现与省、市普查系统数据互通。</w:t>
      </w:r>
    </w:p>
    <w:p w14:paraId="7EDC913D">
      <w:pPr>
        <w:pStyle w:val="4"/>
        <w:pageBreakBefore w:val="0"/>
        <w:widowControl w:val="0"/>
        <w:kinsoku/>
        <w:wordWrap/>
        <w:overflowPunct/>
        <w:topLinePunct w:val="0"/>
        <w:autoSpaceDE/>
        <w:autoSpaceDN/>
        <w:bidi w:val="0"/>
        <w:adjustRightInd/>
        <w:snapToGrid/>
        <w:spacing w:before="120" w:after="120" w:line="560" w:lineRule="exact"/>
        <w:ind w:firstLine="602"/>
        <w:textAlignment w:val="auto"/>
        <w:rPr>
          <w:rFonts w:hint="eastAsia" w:ascii="黑体" w:hAnsi="黑体" w:eastAsia="黑体" w:cs="黑体"/>
          <w:b w:val="0"/>
          <w:bCs w:val="0"/>
          <w:color w:val="auto"/>
          <w:sz w:val="32"/>
          <w:szCs w:val="32"/>
          <w:highlight w:val="none"/>
          <w:lang w:val="zh-CN" w:eastAsia="zh-CN"/>
        </w:rPr>
      </w:pPr>
      <w:bookmarkStart w:id="24" w:name="_Toc1366"/>
      <w:bookmarkStart w:id="25" w:name="_Toc70328639"/>
      <w:r>
        <w:rPr>
          <w:rFonts w:hint="eastAsia" w:ascii="黑体" w:hAnsi="黑体" w:eastAsia="黑体" w:cs="黑体"/>
          <w:b w:val="0"/>
          <w:bCs w:val="0"/>
          <w:color w:val="auto"/>
          <w:sz w:val="32"/>
          <w:szCs w:val="32"/>
          <w:highlight w:val="none"/>
          <w:lang w:val="zh-CN" w:eastAsia="zh-CN"/>
        </w:rPr>
        <w:t>二、洪涝灾害防治体系建设工程</w:t>
      </w:r>
      <w:bookmarkEnd w:id="24"/>
      <w:bookmarkEnd w:id="25"/>
    </w:p>
    <w:p w14:paraId="533336CF">
      <w:pPr>
        <w:pageBreakBefore w:val="0"/>
        <w:widowControl w:val="0"/>
        <w:kinsoku/>
        <w:wordWrap/>
        <w:overflowPunct/>
        <w:topLinePunct w:val="0"/>
        <w:autoSpaceDE/>
        <w:autoSpaceDN/>
        <w:bidi w:val="0"/>
        <w:adjustRightInd/>
        <w:snapToGrid/>
        <w:spacing w:before="120" w:after="120" w:line="560" w:lineRule="exact"/>
        <w:ind w:firstLine="562"/>
        <w:textAlignment w:val="auto"/>
        <w:rPr>
          <w:rFonts w:hint="eastAsia" w:ascii="楷体_GB2312" w:hAnsi="楷体_GB2312" w:eastAsia="楷体_GB2312" w:cs="楷体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lang w:eastAsia="zh-CN"/>
        </w:rPr>
        <w:t>（</w:t>
      </w:r>
      <w:r>
        <w:rPr>
          <w:rFonts w:hint="eastAsia" w:ascii="楷体_GB2312" w:hAnsi="楷体_GB2312" w:eastAsia="楷体_GB2312" w:cs="楷体_GB2312"/>
          <w:b w:val="0"/>
          <w:bCs w:val="0"/>
          <w:color w:val="auto"/>
          <w:sz w:val="32"/>
          <w:szCs w:val="32"/>
          <w:highlight w:val="none"/>
          <w:lang w:val="en-US" w:eastAsia="zh-CN"/>
        </w:rPr>
        <w:t>一）</w:t>
      </w:r>
      <w:r>
        <w:rPr>
          <w:rFonts w:hint="eastAsia" w:ascii="楷体_GB2312" w:hAnsi="楷体_GB2312" w:eastAsia="楷体_GB2312" w:cs="楷体_GB2312"/>
          <w:b w:val="0"/>
          <w:bCs w:val="0"/>
          <w:color w:val="auto"/>
          <w:sz w:val="32"/>
          <w:szCs w:val="32"/>
          <w:highlight w:val="none"/>
          <w:lang w:eastAsia="zh-CN"/>
        </w:rPr>
        <w:t>实施小流域治理工程</w:t>
      </w:r>
    </w:p>
    <w:p w14:paraId="719EE6CB">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推进小流域治理，在现有防洪设施基础上，整体提升小流域防御洪涝能力，受洪水威胁严重、洪涝灾害较频繁的重要河段防洪能力明显提高，镇（街）人口密集区防洪标准达到10—20年一遇，村庄人口集中区防洪标准达到5—10年一遇。</w:t>
      </w:r>
    </w:p>
    <w:p w14:paraId="77776915">
      <w:pPr>
        <w:pageBreakBefore w:val="0"/>
        <w:widowControl w:val="0"/>
        <w:kinsoku/>
        <w:wordWrap/>
        <w:overflowPunct/>
        <w:topLinePunct w:val="0"/>
        <w:autoSpaceDE/>
        <w:autoSpaceDN/>
        <w:bidi w:val="0"/>
        <w:adjustRightInd/>
        <w:snapToGrid/>
        <w:spacing w:before="120" w:after="120" w:line="560" w:lineRule="exact"/>
        <w:ind w:firstLine="562"/>
        <w:textAlignment w:val="auto"/>
        <w:rPr>
          <w:rFonts w:hint="eastAsia" w:ascii="楷体_GB2312" w:hAnsi="楷体_GB2312" w:eastAsia="楷体_GB2312" w:cs="楷体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lang w:eastAsia="zh-CN"/>
        </w:rPr>
        <w:t>（</w:t>
      </w:r>
      <w:r>
        <w:rPr>
          <w:rFonts w:hint="eastAsia" w:ascii="楷体_GB2312" w:hAnsi="楷体_GB2312" w:eastAsia="楷体_GB2312" w:cs="楷体_GB2312"/>
          <w:b w:val="0"/>
          <w:bCs w:val="0"/>
          <w:color w:val="auto"/>
          <w:sz w:val="32"/>
          <w:szCs w:val="32"/>
          <w:highlight w:val="none"/>
          <w:lang w:val="en-US" w:eastAsia="zh-CN"/>
        </w:rPr>
        <w:t>二）</w:t>
      </w:r>
      <w:r>
        <w:rPr>
          <w:rFonts w:hint="eastAsia" w:ascii="楷体_GB2312" w:hAnsi="楷体_GB2312" w:eastAsia="楷体_GB2312" w:cs="楷体_GB2312"/>
          <w:b w:val="0"/>
          <w:bCs w:val="0"/>
          <w:color w:val="auto"/>
          <w:sz w:val="32"/>
          <w:szCs w:val="32"/>
          <w:highlight w:val="none"/>
          <w:lang w:eastAsia="zh-CN"/>
        </w:rPr>
        <w:t>实施城乡排涝建设工程</w:t>
      </w:r>
    </w:p>
    <w:p w14:paraId="4BA24F02">
      <w:pPr>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开展地下排水管网清障整治和水浸点提排能力专项整治，构建高效完善的城市排涝体系，打造防洪排涝韧性空间，分年度完成区政府花都广场片区、花都湖公园片区内涝风险点整治。</w:t>
      </w:r>
    </w:p>
    <w:p w14:paraId="50EBA946">
      <w:pPr>
        <w:pageBreakBefore w:val="0"/>
        <w:widowControl w:val="0"/>
        <w:kinsoku/>
        <w:wordWrap/>
        <w:overflowPunct/>
        <w:topLinePunct w:val="0"/>
        <w:autoSpaceDE/>
        <w:autoSpaceDN/>
        <w:bidi w:val="0"/>
        <w:adjustRightInd/>
        <w:snapToGrid/>
        <w:spacing w:before="120" w:after="120" w:line="560" w:lineRule="exact"/>
        <w:ind w:firstLine="562"/>
        <w:textAlignment w:val="auto"/>
        <w:rPr>
          <w:rFonts w:hint="eastAsia" w:ascii="楷体_GB2312" w:hAnsi="楷体_GB2312" w:eastAsia="楷体_GB2312" w:cs="楷体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lang w:eastAsia="zh-CN"/>
        </w:rPr>
        <w:t>（</w:t>
      </w:r>
      <w:r>
        <w:rPr>
          <w:rFonts w:hint="eastAsia" w:ascii="楷体_GB2312" w:hAnsi="楷体_GB2312" w:eastAsia="楷体_GB2312" w:cs="楷体_GB2312"/>
          <w:b w:val="0"/>
          <w:bCs w:val="0"/>
          <w:color w:val="auto"/>
          <w:sz w:val="32"/>
          <w:szCs w:val="32"/>
          <w:highlight w:val="none"/>
          <w:lang w:val="en-US" w:eastAsia="zh-CN"/>
        </w:rPr>
        <w:t>三）</w:t>
      </w:r>
      <w:r>
        <w:rPr>
          <w:rFonts w:hint="eastAsia" w:ascii="楷体_GB2312" w:hAnsi="楷体_GB2312" w:eastAsia="楷体_GB2312" w:cs="楷体_GB2312"/>
          <w:b w:val="0"/>
          <w:bCs w:val="0"/>
          <w:color w:val="auto"/>
          <w:sz w:val="32"/>
          <w:szCs w:val="32"/>
          <w:highlight w:val="none"/>
          <w:lang w:eastAsia="zh-CN"/>
        </w:rPr>
        <w:t>山洪灾害防治和病险水库除险加固工程</w:t>
      </w:r>
    </w:p>
    <w:p w14:paraId="3776F5A1">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加快实施山洪灾害防治，提高山洪灾害防治区的综合防御能力。推进山洪灾害防治区的群测群防体系建设。完成小型病险水库除险加固，进一步消除水库安全隐患。</w:t>
      </w:r>
    </w:p>
    <w:p w14:paraId="428B1757">
      <w:pPr>
        <w:pageBreakBefore w:val="0"/>
        <w:widowControl w:val="0"/>
        <w:kinsoku/>
        <w:wordWrap/>
        <w:overflowPunct/>
        <w:topLinePunct w:val="0"/>
        <w:autoSpaceDE/>
        <w:autoSpaceDN/>
        <w:bidi w:val="0"/>
        <w:adjustRightInd/>
        <w:snapToGrid/>
        <w:spacing w:before="120" w:after="120" w:line="560" w:lineRule="exact"/>
        <w:ind w:firstLine="562"/>
        <w:textAlignment w:val="auto"/>
        <w:rPr>
          <w:rFonts w:hint="eastAsia" w:ascii="楷体_GB2312" w:hAnsi="楷体_GB2312" w:eastAsia="楷体_GB2312" w:cs="楷体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lang w:eastAsia="zh-CN"/>
        </w:rPr>
        <w:t>（</w:t>
      </w:r>
      <w:r>
        <w:rPr>
          <w:rFonts w:hint="eastAsia" w:ascii="楷体_GB2312" w:hAnsi="楷体_GB2312" w:eastAsia="楷体_GB2312" w:cs="楷体_GB2312"/>
          <w:b w:val="0"/>
          <w:bCs w:val="0"/>
          <w:color w:val="auto"/>
          <w:sz w:val="32"/>
          <w:szCs w:val="32"/>
          <w:highlight w:val="none"/>
          <w:lang w:val="en-US" w:eastAsia="zh-CN"/>
        </w:rPr>
        <w:t>四）</w:t>
      </w:r>
      <w:r>
        <w:rPr>
          <w:rFonts w:hint="eastAsia" w:ascii="楷体_GB2312" w:hAnsi="楷体_GB2312" w:eastAsia="楷体_GB2312" w:cs="楷体_GB2312"/>
          <w:b w:val="0"/>
          <w:bCs w:val="0"/>
          <w:color w:val="auto"/>
          <w:sz w:val="32"/>
          <w:szCs w:val="32"/>
          <w:highlight w:val="none"/>
          <w:lang w:eastAsia="zh-CN"/>
        </w:rPr>
        <w:t>实施水浸点、涵洞、隧道内涝治理工程</w:t>
      </w:r>
    </w:p>
    <w:p w14:paraId="4D34E0AC">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推进水浸点、涵洞、隧道内涝治理，保证治理洪涝风险隐患，完成排水设施达标改造，加强风险点日常规范管理，落实涵隧专用排水设施的维修养护，按必要性分批进行安全及自动化控制改造，完善涉水警示标志标线等设置，治理和做好铁路涵洞排水设施的维修、养护。</w:t>
      </w:r>
    </w:p>
    <w:p w14:paraId="1DD1B4E6">
      <w:pPr>
        <w:pStyle w:val="4"/>
        <w:pageBreakBefore w:val="0"/>
        <w:widowControl w:val="0"/>
        <w:kinsoku/>
        <w:wordWrap/>
        <w:overflowPunct/>
        <w:topLinePunct w:val="0"/>
        <w:autoSpaceDE/>
        <w:autoSpaceDN/>
        <w:bidi w:val="0"/>
        <w:adjustRightInd/>
        <w:snapToGrid/>
        <w:spacing w:before="120" w:after="120" w:line="560" w:lineRule="exact"/>
        <w:ind w:firstLine="602"/>
        <w:textAlignment w:val="auto"/>
        <w:rPr>
          <w:rFonts w:hint="eastAsia" w:ascii="黑体" w:hAnsi="黑体" w:eastAsia="黑体" w:cs="黑体"/>
          <w:b w:val="0"/>
          <w:bCs w:val="0"/>
          <w:color w:val="auto"/>
          <w:sz w:val="32"/>
          <w:szCs w:val="32"/>
          <w:highlight w:val="none"/>
          <w:lang w:val="zh-CN" w:eastAsia="zh-CN"/>
        </w:rPr>
      </w:pPr>
      <w:bookmarkStart w:id="26" w:name="_Toc22910"/>
      <w:bookmarkStart w:id="27" w:name="_Toc70328641"/>
      <w:r>
        <w:rPr>
          <w:rFonts w:hint="eastAsia" w:ascii="黑体" w:hAnsi="黑体" w:eastAsia="黑体" w:cs="黑体"/>
          <w:b w:val="0"/>
          <w:bCs w:val="0"/>
          <w:color w:val="auto"/>
          <w:sz w:val="32"/>
          <w:szCs w:val="32"/>
          <w:highlight w:val="none"/>
          <w:lang w:val="zh-CN" w:eastAsia="zh-CN"/>
        </w:rPr>
        <w:t>三、地质灾害防治体系建设工程</w:t>
      </w:r>
      <w:bookmarkEnd w:id="26"/>
      <w:bookmarkEnd w:id="27"/>
    </w:p>
    <w:p w14:paraId="1C60856A">
      <w:pPr>
        <w:pageBreakBefore w:val="0"/>
        <w:widowControl w:val="0"/>
        <w:kinsoku/>
        <w:wordWrap/>
        <w:overflowPunct/>
        <w:topLinePunct w:val="0"/>
        <w:autoSpaceDE/>
        <w:autoSpaceDN/>
        <w:bidi w:val="0"/>
        <w:adjustRightInd/>
        <w:snapToGrid/>
        <w:spacing w:before="120" w:after="120" w:line="560" w:lineRule="exact"/>
        <w:ind w:firstLine="562"/>
        <w:textAlignment w:val="auto"/>
        <w:rPr>
          <w:rFonts w:hint="eastAsia" w:ascii="楷体_GB2312" w:hAnsi="楷体_GB2312" w:eastAsia="楷体_GB2312" w:cs="楷体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lang w:eastAsia="zh-CN"/>
        </w:rPr>
        <w:t>（</w:t>
      </w:r>
      <w:r>
        <w:rPr>
          <w:rFonts w:hint="eastAsia" w:ascii="楷体_GB2312" w:hAnsi="楷体_GB2312" w:eastAsia="楷体_GB2312" w:cs="楷体_GB2312"/>
          <w:b w:val="0"/>
          <w:bCs w:val="0"/>
          <w:color w:val="auto"/>
          <w:sz w:val="32"/>
          <w:szCs w:val="32"/>
          <w:highlight w:val="none"/>
          <w:lang w:val="en-US" w:eastAsia="zh-CN"/>
        </w:rPr>
        <w:t>一）</w:t>
      </w:r>
      <w:r>
        <w:rPr>
          <w:rFonts w:hint="eastAsia" w:ascii="楷体_GB2312" w:hAnsi="楷体_GB2312" w:eastAsia="楷体_GB2312" w:cs="楷体_GB2312"/>
          <w:b w:val="0"/>
          <w:bCs w:val="0"/>
          <w:color w:val="auto"/>
          <w:sz w:val="32"/>
          <w:szCs w:val="32"/>
          <w:highlight w:val="none"/>
          <w:lang w:eastAsia="zh-CN"/>
        </w:rPr>
        <w:t>推进地质灾害</w:t>
      </w:r>
      <w:r>
        <w:rPr>
          <w:rFonts w:hint="eastAsia" w:ascii="楷体_GB2312" w:hAnsi="楷体_GB2312" w:eastAsia="楷体_GB2312" w:cs="楷体_GB2312"/>
          <w:b w:val="0"/>
          <w:bCs w:val="0"/>
          <w:color w:val="auto"/>
          <w:sz w:val="32"/>
          <w:szCs w:val="32"/>
          <w:highlight w:val="none"/>
          <w:lang w:val="en-US" w:eastAsia="zh-CN"/>
        </w:rPr>
        <w:t>隐患点</w:t>
      </w:r>
      <w:r>
        <w:rPr>
          <w:rFonts w:hint="eastAsia" w:ascii="楷体_GB2312" w:hAnsi="楷体_GB2312" w:eastAsia="楷体_GB2312" w:cs="楷体_GB2312"/>
          <w:b w:val="0"/>
          <w:bCs w:val="0"/>
          <w:color w:val="auto"/>
          <w:sz w:val="32"/>
          <w:szCs w:val="32"/>
          <w:highlight w:val="none"/>
          <w:lang w:eastAsia="zh-CN"/>
        </w:rPr>
        <w:t>综合整治工程</w:t>
      </w:r>
    </w:p>
    <w:p w14:paraId="034767BB">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在现有调查工作基础上完成本区域</w:t>
      </w:r>
      <w:r>
        <w:rPr>
          <w:rFonts w:hint="eastAsia" w:ascii="仿宋_GB2312" w:hAnsi="仿宋_GB2312" w:eastAsia="仿宋_GB2312" w:cs="仿宋_GB2312"/>
          <w:color w:val="auto"/>
          <w:sz w:val="32"/>
          <w:szCs w:val="32"/>
          <w:highlight w:val="none"/>
          <w:lang w:eastAsia="zh-CN"/>
        </w:rPr>
        <w:t>地质灾害</w:t>
      </w:r>
      <w:r>
        <w:rPr>
          <w:rFonts w:hint="eastAsia" w:ascii="仿宋_GB2312" w:hAnsi="仿宋_GB2312" w:eastAsia="仿宋_GB2312" w:cs="仿宋_GB2312"/>
          <w:color w:val="auto"/>
          <w:sz w:val="32"/>
          <w:szCs w:val="32"/>
          <w:highlight w:val="none"/>
          <w:lang w:val="en-US" w:eastAsia="zh-CN"/>
        </w:rPr>
        <w:t>隐患点的治理工作（</w:t>
      </w:r>
      <w:r>
        <w:rPr>
          <w:rFonts w:hint="eastAsia" w:ascii="仿宋_GB2312" w:hAnsi="仿宋_GB2312" w:eastAsia="仿宋_GB2312" w:cs="仿宋_GB2312"/>
          <w:color w:val="auto"/>
          <w:sz w:val="32"/>
          <w:szCs w:val="32"/>
          <w:highlight w:val="none"/>
          <w:lang w:eastAsia="zh-CN"/>
        </w:rPr>
        <w:t>共3处；位于梯面镇、狮岭镇，其中中型点2处、小型点1处）；</w:t>
      </w:r>
      <w:r>
        <w:rPr>
          <w:rFonts w:hint="eastAsia" w:ascii="仿宋_GB2312" w:hAnsi="仿宋_GB2312" w:eastAsia="仿宋_GB2312" w:cs="仿宋_GB2312"/>
          <w:color w:val="auto"/>
          <w:sz w:val="32"/>
          <w:szCs w:val="32"/>
          <w:highlight w:val="none"/>
          <w:lang w:val="en-US" w:eastAsia="zh-CN"/>
        </w:rPr>
        <w:t>同时持续</w:t>
      </w:r>
      <w:r>
        <w:rPr>
          <w:rFonts w:hint="eastAsia" w:ascii="仿宋_GB2312" w:hAnsi="仿宋_GB2312" w:eastAsia="仿宋_GB2312" w:cs="仿宋_GB2312"/>
          <w:color w:val="auto"/>
          <w:sz w:val="32"/>
          <w:szCs w:val="32"/>
          <w:highlight w:val="none"/>
          <w:lang w:eastAsia="zh-CN"/>
        </w:rPr>
        <w:t>推进</w:t>
      </w:r>
      <w:r>
        <w:rPr>
          <w:rFonts w:hint="eastAsia" w:ascii="仿宋_GB2312" w:hAnsi="仿宋_GB2312" w:eastAsia="仿宋_GB2312" w:cs="仿宋_GB2312"/>
          <w:color w:val="auto"/>
          <w:sz w:val="32"/>
          <w:szCs w:val="32"/>
          <w:highlight w:val="none"/>
          <w:lang w:val="en-US" w:eastAsia="zh-CN"/>
        </w:rPr>
        <w:t>新发现</w:t>
      </w:r>
      <w:r>
        <w:rPr>
          <w:rFonts w:hint="eastAsia" w:ascii="仿宋_GB2312" w:hAnsi="仿宋_GB2312" w:eastAsia="仿宋_GB2312" w:cs="仿宋_GB2312"/>
          <w:color w:val="auto"/>
          <w:sz w:val="32"/>
          <w:szCs w:val="32"/>
          <w:highlight w:val="none"/>
          <w:lang w:eastAsia="zh-CN"/>
        </w:rPr>
        <w:t>地质灾害</w:t>
      </w:r>
      <w:r>
        <w:rPr>
          <w:rFonts w:hint="eastAsia" w:ascii="仿宋_GB2312" w:hAnsi="仿宋_GB2312" w:eastAsia="仿宋_GB2312" w:cs="仿宋_GB2312"/>
          <w:color w:val="auto"/>
          <w:sz w:val="32"/>
          <w:szCs w:val="32"/>
          <w:highlight w:val="none"/>
          <w:lang w:val="en-US" w:eastAsia="zh-CN"/>
        </w:rPr>
        <w:t>隐患点的</w:t>
      </w:r>
      <w:r>
        <w:rPr>
          <w:rFonts w:hint="eastAsia" w:ascii="仿宋_GB2312" w:hAnsi="仿宋_GB2312" w:eastAsia="仿宋_GB2312" w:cs="仿宋_GB2312"/>
          <w:color w:val="auto"/>
          <w:sz w:val="32"/>
          <w:szCs w:val="32"/>
          <w:highlight w:val="none"/>
          <w:lang w:eastAsia="zh-CN"/>
        </w:rPr>
        <w:t>综合治理；对难以实施治理的</w:t>
      </w:r>
      <w:r>
        <w:rPr>
          <w:rFonts w:hint="eastAsia" w:ascii="仿宋_GB2312" w:hAnsi="仿宋_GB2312" w:eastAsia="仿宋_GB2312" w:cs="仿宋_GB2312"/>
          <w:color w:val="auto"/>
          <w:sz w:val="32"/>
          <w:szCs w:val="32"/>
          <w:highlight w:val="none"/>
          <w:lang w:val="en-US" w:eastAsia="zh-CN"/>
        </w:rPr>
        <w:t>隐患点</w:t>
      </w:r>
      <w:r>
        <w:rPr>
          <w:rFonts w:hint="eastAsia" w:ascii="仿宋_GB2312" w:hAnsi="仿宋_GB2312" w:eastAsia="仿宋_GB2312" w:cs="仿宋_GB2312"/>
          <w:color w:val="auto"/>
          <w:sz w:val="32"/>
          <w:szCs w:val="32"/>
          <w:highlight w:val="none"/>
          <w:lang w:eastAsia="zh-CN"/>
        </w:rPr>
        <w:t>全部落实专业自动化监测措施。</w:t>
      </w:r>
    </w:p>
    <w:p w14:paraId="3AFD4B25">
      <w:pPr>
        <w:pageBreakBefore w:val="0"/>
        <w:widowControl w:val="0"/>
        <w:kinsoku/>
        <w:wordWrap/>
        <w:overflowPunct/>
        <w:topLinePunct w:val="0"/>
        <w:autoSpaceDE/>
        <w:autoSpaceDN/>
        <w:bidi w:val="0"/>
        <w:adjustRightInd/>
        <w:snapToGrid/>
        <w:spacing w:before="120" w:after="120" w:line="560" w:lineRule="exact"/>
        <w:ind w:firstLine="562"/>
        <w:textAlignment w:val="auto"/>
        <w:rPr>
          <w:rFonts w:hint="eastAsia" w:ascii="楷体_GB2312" w:hAnsi="楷体_GB2312" w:eastAsia="楷体_GB2312" w:cs="楷体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lang w:eastAsia="zh-CN"/>
        </w:rPr>
        <w:t>（</w:t>
      </w:r>
      <w:r>
        <w:rPr>
          <w:rFonts w:hint="eastAsia" w:ascii="楷体_GB2312" w:hAnsi="楷体_GB2312" w:eastAsia="楷体_GB2312" w:cs="楷体_GB2312"/>
          <w:b w:val="0"/>
          <w:bCs w:val="0"/>
          <w:color w:val="auto"/>
          <w:sz w:val="32"/>
          <w:szCs w:val="32"/>
          <w:highlight w:val="none"/>
          <w:lang w:val="en-US" w:eastAsia="zh-CN"/>
        </w:rPr>
        <w:t>二）</w:t>
      </w:r>
      <w:r>
        <w:rPr>
          <w:rFonts w:hint="eastAsia" w:ascii="楷体_GB2312" w:hAnsi="楷体_GB2312" w:eastAsia="楷体_GB2312" w:cs="楷体_GB2312"/>
          <w:b w:val="0"/>
          <w:bCs w:val="0"/>
          <w:color w:val="auto"/>
          <w:sz w:val="32"/>
          <w:szCs w:val="32"/>
          <w:highlight w:val="none"/>
          <w:lang w:eastAsia="zh-CN"/>
        </w:rPr>
        <w:t>实施农村削坡建房风险点治理工程</w:t>
      </w:r>
    </w:p>
    <w:p w14:paraId="07D140E3">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年-20</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lang w:eastAsia="zh-CN"/>
        </w:rPr>
        <w:t>年期间完成</w:t>
      </w:r>
      <w:r>
        <w:rPr>
          <w:rFonts w:hint="eastAsia" w:ascii="仿宋_GB2312" w:hAnsi="仿宋_GB2312" w:eastAsia="仿宋_GB2312" w:cs="仿宋_GB2312"/>
          <w:color w:val="auto"/>
          <w:sz w:val="32"/>
          <w:szCs w:val="32"/>
          <w:highlight w:val="none"/>
          <w:lang w:val="en-US" w:eastAsia="zh-CN"/>
        </w:rPr>
        <w:t>风险等级为黄色的削坡建房风险点的整治，</w:t>
      </w:r>
      <w:r>
        <w:rPr>
          <w:rFonts w:hint="eastAsia" w:ascii="仿宋_GB2312" w:hAnsi="仿宋_GB2312" w:eastAsia="仿宋_GB2312" w:cs="仿宋_GB2312"/>
          <w:color w:val="auto"/>
          <w:sz w:val="32"/>
          <w:szCs w:val="32"/>
          <w:highlight w:val="none"/>
          <w:lang w:eastAsia="zh-CN"/>
        </w:rPr>
        <w:t>所有</w:t>
      </w:r>
      <w:r>
        <w:rPr>
          <w:rFonts w:hint="eastAsia" w:ascii="仿宋_GB2312" w:hAnsi="仿宋_GB2312" w:eastAsia="仿宋_GB2312" w:cs="仿宋_GB2312"/>
          <w:color w:val="auto"/>
          <w:sz w:val="32"/>
          <w:szCs w:val="32"/>
          <w:highlight w:val="none"/>
          <w:lang w:val="en-US" w:eastAsia="zh-CN"/>
        </w:rPr>
        <w:t>农村</w:t>
      </w:r>
      <w:r>
        <w:rPr>
          <w:rFonts w:hint="eastAsia" w:ascii="仿宋_GB2312" w:hAnsi="仿宋_GB2312" w:eastAsia="仿宋_GB2312" w:cs="仿宋_GB2312"/>
          <w:color w:val="auto"/>
          <w:sz w:val="32"/>
          <w:szCs w:val="32"/>
          <w:highlight w:val="none"/>
          <w:lang w:eastAsia="zh-CN"/>
        </w:rPr>
        <w:t>削坡建房风险点建立长效防控机制。加强乡村建设规划许可管理、农村削坡建房用地管理和对违法用地的查处，遏制新增农村削坡建房风险点。对难以实施搬迁治理的</w:t>
      </w:r>
      <w:r>
        <w:rPr>
          <w:rFonts w:hint="eastAsia" w:ascii="仿宋_GB2312" w:hAnsi="仿宋_GB2312" w:eastAsia="仿宋_GB2312" w:cs="仿宋_GB2312"/>
          <w:color w:val="auto"/>
          <w:sz w:val="32"/>
          <w:szCs w:val="32"/>
          <w:highlight w:val="none"/>
          <w:lang w:val="en-US" w:eastAsia="zh-CN"/>
        </w:rPr>
        <w:t>风险点</w:t>
      </w:r>
      <w:r>
        <w:rPr>
          <w:rFonts w:hint="eastAsia" w:ascii="仿宋_GB2312" w:hAnsi="仿宋_GB2312" w:eastAsia="仿宋_GB2312" w:cs="仿宋_GB2312"/>
          <w:color w:val="auto"/>
          <w:sz w:val="32"/>
          <w:szCs w:val="32"/>
          <w:highlight w:val="none"/>
          <w:lang w:eastAsia="zh-CN"/>
        </w:rPr>
        <w:t>全部落实专业自动化监测措施。</w:t>
      </w:r>
    </w:p>
    <w:p w14:paraId="1BF7A012">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排查农村削坡建房风险点</w:t>
      </w:r>
    </w:p>
    <w:p w14:paraId="7A0EA437">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加强源头管控，按照“降低存量风险，坚决遏制增量”的思路，镇村级领导干部联动，加强巡查，坚决制止未经审批和未采取有效工程措施的农村削坡建房。在“十</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lang w:eastAsia="zh-CN"/>
        </w:rPr>
        <w:t>五”时期全区农村削坡建房风险点排查工作的基础上，按照《广东省农村削坡建房风险排查整治技术指南（试行）》进一步深入排查农村削坡建房风险点。对排查统计的农村削坡建房风险点按照《现有住房环境评价分级指标》《广东省农村削坡建房地质灾害风险管控指引（试行）》等进行分级分类，逐一落实风险点专管员、管理员、责任人“三员共管”网格化管理责任体系，健全完善全区农村削坡建房风险点专项台账管理。</w:t>
      </w:r>
    </w:p>
    <w:p w14:paraId="22FB2B80">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分级分步多渠道推进农村削坡建房风险点治理</w:t>
      </w:r>
    </w:p>
    <w:p w14:paraId="63865B15">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对于处于重度危险环境或极高风险、高风险等级的，优先列入治理计划或搬迁计划，由政府部门主导按照百分比逐步完成治理；对处于轻度危险环境、较安全环境或中风险、低风险等级的，由政府部门做专业指导，</w:t>
      </w:r>
      <w:r>
        <w:rPr>
          <w:rFonts w:hint="eastAsia" w:ascii="仿宋_GB2312" w:hAnsi="仿宋_GB2312" w:eastAsia="仿宋_GB2312" w:cs="仿宋_GB2312"/>
          <w:color w:val="auto"/>
          <w:sz w:val="32"/>
          <w:szCs w:val="32"/>
          <w:highlight w:val="none"/>
          <w:lang w:val="en-US" w:eastAsia="zh-CN"/>
        </w:rPr>
        <w:t>调动村民积极性，</w:t>
      </w:r>
      <w:r>
        <w:rPr>
          <w:rFonts w:hint="eastAsia" w:ascii="仿宋_GB2312" w:hAnsi="仿宋_GB2312" w:eastAsia="仿宋_GB2312" w:cs="仿宋_GB2312"/>
          <w:color w:val="auto"/>
          <w:sz w:val="32"/>
          <w:szCs w:val="32"/>
          <w:highlight w:val="none"/>
          <w:lang w:eastAsia="zh-CN"/>
        </w:rPr>
        <w:t>鼓励村民自行采取治理措施，减少地质灾害的发生。</w:t>
      </w:r>
    </w:p>
    <w:p w14:paraId="7601FB8D">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加强技术培训与宣传教育</w:t>
      </w:r>
    </w:p>
    <w:p w14:paraId="51C07F6E">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加强与专业技术单位或技术支撑单位合作，邀请专业技术人员定期或不定期地开展技术指导，并对基层人员进行专业培训。宣传方面可通过编制宣传片、宣传资料，统一组织村民观看、学习并发放有针对性的相关注意事项、防范要求、应对措施或处理方案的宣传资料，设置警示牌等方式增强村民防灾减灾意识，提高村民安全意识。</w:t>
      </w:r>
    </w:p>
    <w:p w14:paraId="5FFBA45B">
      <w:pPr>
        <w:pageBreakBefore w:val="0"/>
        <w:widowControl w:val="0"/>
        <w:kinsoku/>
        <w:wordWrap/>
        <w:overflowPunct/>
        <w:topLinePunct w:val="0"/>
        <w:autoSpaceDE/>
        <w:autoSpaceDN/>
        <w:bidi w:val="0"/>
        <w:adjustRightInd/>
        <w:snapToGrid/>
        <w:spacing w:before="120" w:after="120" w:line="560" w:lineRule="exact"/>
        <w:ind w:firstLine="562"/>
        <w:textAlignment w:val="auto"/>
        <w:rPr>
          <w:rFonts w:hint="eastAsia" w:ascii="楷体_GB2312" w:hAnsi="楷体_GB2312" w:eastAsia="楷体_GB2312" w:cs="楷体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lang w:eastAsia="zh-CN"/>
        </w:rPr>
        <w:t>（</w:t>
      </w:r>
      <w:r>
        <w:rPr>
          <w:rFonts w:hint="eastAsia" w:ascii="楷体_GB2312" w:hAnsi="楷体_GB2312" w:eastAsia="楷体_GB2312" w:cs="楷体_GB2312"/>
          <w:b w:val="0"/>
          <w:bCs w:val="0"/>
          <w:color w:val="auto"/>
          <w:sz w:val="32"/>
          <w:szCs w:val="32"/>
          <w:highlight w:val="none"/>
          <w:lang w:val="en-US" w:eastAsia="zh-CN"/>
        </w:rPr>
        <w:t>三）</w:t>
      </w:r>
      <w:r>
        <w:rPr>
          <w:rFonts w:hint="eastAsia" w:ascii="楷体_GB2312" w:hAnsi="楷体_GB2312" w:eastAsia="楷体_GB2312" w:cs="楷体_GB2312"/>
          <w:b w:val="0"/>
          <w:bCs w:val="0"/>
          <w:color w:val="auto"/>
          <w:sz w:val="32"/>
          <w:szCs w:val="32"/>
          <w:highlight w:val="none"/>
          <w:lang w:eastAsia="zh-CN"/>
        </w:rPr>
        <w:t>推进自然边坡风险点治理工程</w:t>
      </w:r>
    </w:p>
    <w:p w14:paraId="14F733B0">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年-20</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lang w:eastAsia="zh-CN"/>
        </w:rPr>
        <w:t>年基本完成风险等级为黄色的自然边坡风险点的整治，所有自然边坡风险点建立长效防控机制。对难以实施搬迁治理的</w:t>
      </w:r>
      <w:r>
        <w:rPr>
          <w:rFonts w:hint="eastAsia" w:ascii="仿宋_GB2312" w:hAnsi="仿宋_GB2312" w:eastAsia="仿宋_GB2312" w:cs="仿宋_GB2312"/>
          <w:color w:val="auto"/>
          <w:sz w:val="32"/>
          <w:szCs w:val="32"/>
          <w:highlight w:val="none"/>
          <w:lang w:val="en-US" w:eastAsia="zh-CN"/>
        </w:rPr>
        <w:t>风险点</w:t>
      </w:r>
      <w:r>
        <w:rPr>
          <w:rFonts w:hint="eastAsia" w:ascii="仿宋_GB2312" w:hAnsi="仿宋_GB2312" w:eastAsia="仿宋_GB2312" w:cs="仿宋_GB2312"/>
          <w:color w:val="auto"/>
          <w:sz w:val="32"/>
          <w:szCs w:val="32"/>
          <w:highlight w:val="none"/>
          <w:lang w:eastAsia="zh-CN"/>
        </w:rPr>
        <w:t>全部落实专业自动化监测措施。</w:t>
      </w:r>
    </w:p>
    <w:p w14:paraId="558DDB83">
      <w:pPr>
        <w:pStyle w:val="4"/>
        <w:pageBreakBefore w:val="0"/>
        <w:widowControl w:val="0"/>
        <w:kinsoku/>
        <w:wordWrap/>
        <w:overflowPunct/>
        <w:topLinePunct w:val="0"/>
        <w:autoSpaceDE/>
        <w:autoSpaceDN/>
        <w:bidi w:val="0"/>
        <w:adjustRightInd/>
        <w:snapToGrid/>
        <w:spacing w:before="120" w:after="120" w:line="560" w:lineRule="exact"/>
        <w:ind w:firstLine="602"/>
        <w:textAlignment w:val="auto"/>
        <w:rPr>
          <w:rFonts w:hint="eastAsia" w:ascii="黑体" w:hAnsi="黑体" w:eastAsia="黑体" w:cs="黑体"/>
          <w:b w:val="0"/>
          <w:bCs w:val="0"/>
          <w:color w:val="auto"/>
          <w:sz w:val="32"/>
          <w:szCs w:val="32"/>
          <w:highlight w:val="none"/>
          <w:lang w:val="zh-CN" w:eastAsia="zh-CN"/>
        </w:rPr>
      </w:pPr>
      <w:bookmarkStart w:id="28" w:name="_Toc25291"/>
      <w:r>
        <w:rPr>
          <w:rFonts w:hint="eastAsia" w:ascii="黑体" w:hAnsi="黑体" w:eastAsia="黑体" w:cs="黑体"/>
          <w:b w:val="0"/>
          <w:bCs w:val="0"/>
          <w:color w:val="auto"/>
          <w:sz w:val="32"/>
          <w:szCs w:val="32"/>
          <w:highlight w:val="none"/>
          <w:lang w:val="zh-CN" w:eastAsia="zh-CN"/>
        </w:rPr>
        <w:t>四、森林灾害防治体系建设工程</w:t>
      </w:r>
      <w:bookmarkEnd w:id="28"/>
    </w:p>
    <w:p w14:paraId="5D58A007">
      <w:pPr>
        <w:pageBreakBefore w:val="0"/>
        <w:widowControl w:val="0"/>
        <w:kinsoku/>
        <w:wordWrap/>
        <w:overflowPunct/>
        <w:topLinePunct w:val="0"/>
        <w:autoSpaceDE/>
        <w:autoSpaceDN/>
        <w:bidi w:val="0"/>
        <w:adjustRightInd/>
        <w:snapToGrid/>
        <w:spacing w:before="120" w:after="120" w:line="560" w:lineRule="exact"/>
        <w:ind w:firstLine="562"/>
        <w:textAlignment w:val="auto"/>
        <w:rPr>
          <w:rFonts w:hint="eastAsia" w:ascii="楷体_GB2312" w:hAnsi="楷体_GB2312" w:eastAsia="楷体_GB2312" w:cs="楷体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lang w:eastAsia="zh-CN"/>
        </w:rPr>
        <w:t>（</w:t>
      </w:r>
      <w:r>
        <w:rPr>
          <w:rFonts w:hint="eastAsia" w:ascii="楷体_GB2312" w:hAnsi="楷体_GB2312" w:eastAsia="楷体_GB2312" w:cs="楷体_GB2312"/>
          <w:b w:val="0"/>
          <w:bCs w:val="0"/>
          <w:color w:val="auto"/>
          <w:sz w:val="32"/>
          <w:szCs w:val="32"/>
          <w:highlight w:val="none"/>
          <w:lang w:val="en-US" w:eastAsia="zh-CN"/>
        </w:rPr>
        <w:t>一）</w:t>
      </w:r>
      <w:r>
        <w:rPr>
          <w:rFonts w:hint="eastAsia" w:ascii="楷体_GB2312" w:hAnsi="楷体_GB2312" w:eastAsia="楷体_GB2312" w:cs="楷体_GB2312"/>
          <w:b w:val="0"/>
          <w:bCs w:val="0"/>
          <w:color w:val="auto"/>
          <w:sz w:val="32"/>
          <w:szCs w:val="32"/>
          <w:highlight w:val="none"/>
          <w:lang w:eastAsia="zh-CN"/>
        </w:rPr>
        <w:t>森林消防信息化指挥调度平台建设工程</w:t>
      </w:r>
    </w:p>
    <w:p w14:paraId="5B205200">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结合市应急指挥中心和“穗智管”建设契机，融合市林业和园林局“数字绿化”平台的森林防火业务系统，开发一套适合现行机制体制的森林防灭火业务管理平台和指挥扑救辅助系统，有效融合应急管理部门和林业职能部门森林防灭火职责，实现应急、林业和各镇（街）的信息实时互联互通，全面提升预防和扑救森林火灾能力。</w:t>
      </w:r>
    </w:p>
    <w:p w14:paraId="2D20AC93">
      <w:pPr>
        <w:pageBreakBefore w:val="0"/>
        <w:widowControl w:val="0"/>
        <w:kinsoku/>
        <w:wordWrap/>
        <w:overflowPunct/>
        <w:topLinePunct w:val="0"/>
        <w:autoSpaceDE/>
        <w:autoSpaceDN/>
        <w:bidi w:val="0"/>
        <w:adjustRightInd/>
        <w:snapToGrid/>
        <w:spacing w:before="120" w:after="120" w:line="560" w:lineRule="exact"/>
        <w:ind w:firstLine="562"/>
        <w:textAlignment w:val="auto"/>
        <w:rPr>
          <w:rFonts w:hint="eastAsia" w:ascii="楷体_GB2312" w:hAnsi="楷体_GB2312" w:eastAsia="楷体_GB2312" w:cs="楷体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lang w:eastAsia="zh-CN"/>
        </w:rPr>
        <w:t>（</w:t>
      </w:r>
      <w:r>
        <w:rPr>
          <w:rFonts w:hint="eastAsia" w:ascii="楷体_GB2312" w:hAnsi="楷体_GB2312" w:eastAsia="楷体_GB2312" w:cs="楷体_GB2312"/>
          <w:b w:val="0"/>
          <w:bCs w:val="0"/>
          <w:color w:val="auto"/>
          <w:sz w:val="32"/>
          <w:szCs w:val="32"/>
          <w:highlight w:val="none"/>
          <w:lang w:val="en-US" w:eastAsia="zh-CN"/>
        </w:rPr>
        <w:t>二）</w:t>
      </w:r>
      <w:r>
        <w:rPr>
          <w:rFonts w:hint="eastAsia" w:ascii="楷体_GB2312" w:hAnsi="楷体_GB2312" w:eastAsia="楷体_GB2312" w:cs="楷体_GB2312"/>
          <w:b w:val="0"/>
          <w:bCs w:val="0"/>
          <w:color w:val="auto"/>
          <w:sz w:val="32"/>
          <w:szCs w:val="32"/>
          <w:highlight w:val="none"/>
          <w:lang w:eastAsia="zh-CN"/>
        </w:rPr>
        <w:t>花都区生物防火林隔离带抚育提质建设</w:t>
      </w:r>
    </w:p>
    <w:p w14:paraId="6D54C192">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花都区生物防火林带存在生长不良、林下杂灌草多、宽度密度不够、树种组成与层间结构不合理的问题，阻隔火势蔓延的有效性待提高。项目计划对原有的森林防火林带进行抚育改造维护，并补植树苗适当加密加宽树种与层次结构，提升森林火灾预防能力。</w:t>
      </w:r>
    </w:p>
    <w:p w14:paraId="494158CA">
      <w:pPr>
        <w:pageBreakBefore w:val="0"/>
        <w:widowControl w:val="0"/>
        <w:kinsoku/>
        <w:wordWrap/>
        <w:overflowPunct/>
        <w:topLinePunct w:val="0"/>
        <w:autoSpaceDE/>
        <w:autoSpaceDN/>
        <w:bidi w:val="0"/>
        <w:adjustRightInd/>
        <w:snapToGrid/>
        <w:spacing w:before="120" w:after="120" w:line="560" w:lineRule="exact"/>
        <w:ind w:firstLine="562"/>
        <w:textAlignment w:val="auto"/>
        <w:rPr>
          <w:rFonts w:hint="eastAsia" w:ascii="楷体_GB2312" w:hAnsi="楷体_GB2312" w:eastAsia="楷体_GB2312" w:cs="楷体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lang w:eastAsia="zh-CN"/>
        </w:rPr>
        <w:t>（</w:t>
      </w:r>
      <w:r>
        <w:rPr>
          <w:rFonts w:hint="eastAsia" w:ascii="楷体_GB2312" w:hAnsi="楷体_GB2312" w:eastAsia="楷体_GB2312" w:cs="楷体_GB2312"/>
          <w:b w:val="0"/>
          <w:bCs w:val="0"/>
          <w:color w:val="auto"/>
          <w:sz w:val="32"/>
          <w:szCs w:val="32"/>
          <w:highlight w:val="none"/>
          <w:lang w:val="en-US" w:eastAsia="zh-CN"/>
        </w:rPr>
        <w:t>三）</w:t>
      </w:r>
      <w:r>
        <w:rPr>
          <w:rFonts w:hint="eastAsia" w:ascii="楷体_GB2312" w:hAnsi="楷体_GB2312" w:eastAsia="楷体_GB2312" w:cs="楷体_GB2312"/>
          <w:b w:val="0"/>
          <w:bCs w:val="0"/>
          <w:color w:val="auto"/>
          <w:sz w:val="32"/>
          <w:szCs w:val="32"/>
          <w:highlight w:val="none"/>
          <w:lang w:eastAsia="zh-CN"/>
        </w:rPr>
        <w:t>推进森林消防设施建设工程</w:t>
      </w:r>
    </w:p>
    <w:p w14:paraId="015F1D58">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继续推进消防蓄水池（罐）、生物防火林带、林区道路、扑火通道和航空消防等基础设施建设，研究提出“以水灭火”装备器材标准化建设意见，实现森林消防队伍的装备建设标准化，编制训练大纲和作战纲要，全面落实《关于加强我市专业森林消防队伍建设的实施意见》有关管理训练、装备配备、队员待遇和建设标准的规定，配齐建强专业森林消防队伍，进一步提高森林火灾防控能力。</w:t>
      </w:r>
    </w:p>
    <w:p w14:paraId="0F0D9EED">
      <w:pPr>
        <w:pageBreakBefore w:val="0"/>
        <w:widowControl w:val="0"/>
        <w:kinsoku/>
        <w:wordWrap/>
        <w:overflowPunct/>
        <w:topLinePunct w:val="0"/>
        <w:autoSpaceDE/>
        <w:autoSpaceDN/>
        <w:bidi w:val="0"/>
        <w:adjustRightInd/>
        <w:snapToGrid/>
        <w:spacing w:before="120" w:after="120" w:line="560" w:lineRule="exact"/>
        <w:ind w:firstLine="562"/>
        <w:textAlignment w:val="auto"/>
        <w:rPr>
          <w:rFonts w:hint="eastAsia" w:ascii="楷体_GB2312" w:hAnsi="楷体_GB2312" w:eastAsia="楷体_GB2312" w:cs="楷体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lang w:eastAsia="zh-CN"/>
        </w:rPr>
        <w:t>（</w:t>
      </w:r>
      <w:r>
        <w:rPr>
          <w:rFonts w:hint="eastAsia" w:ascii="楷体_GB2312" w:hAnsi="楷体_GB2312" w:eastAsia="楷体_GB2312" w:cs="楷体_GB2312"/>
          <w:b w:val="0"/>
          <w:bCs w:val="0"/>
          <w:color w:val="auto"/>
          <w:sz w:val="32"/>
          <w:szCs w:val="32"/>
          <w:highlight w:val="none"/>
          <w:lang w:val="en-US" w:eastAsia="zh-CN"/>
        </w:rPr>
        <w:t>四）</w:t>
      </w:r>
      <w:r>
        <w:rPr>
          <w:rFonts w:hint="eastAsia" w:ascii="楷体_GB2312" w:hAnsi="楷体_GB2312" w:eastAsia="楷体_GB2312" w:cs="楷体_GB2312"/>
          <w:b w:val="0"/>
          <w:bCs w:val="0"/>
          <w:color w:val="auto"/>
          <w:sz w:val="32"/>
          <w:szCs w:val="32"/>
          <w:highlight w:val="none"/>
          <w:lang w:eastAsia="zh-CN"/>
        </w:rPr>
        <w:t>实施复杂森林火灾扑救战法创新工程</w:t>
      </w:r>
    </w:p>
    <w:p w14:paraId="622A0082">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针对当前林区可燃物载量多、地表腐殖层厚、林区道路密度低、地面人员行走难，尤其是发生在山高坡陡、地形复杂的森林火灾，极易发生高危火情行为，出现地面人员扑救困难且存在一定危险的情况。配合广州市相关部门研究无人机吊运装备器材、保障物资和吊液（粉）灭火战法，研发可延长射程的增压水枪，在条件许可的情况下，加大直升机火情侦察、紧急救援、空投物资、索降灭火、吊桶供水、吊桶洒水等方面的研究应用，跨越式提升森林防灭火水平。</w:t>
      </w:r>
    </w:p>
    <w:p w14:paraId="5414AAFD">
      <w:pPr>
        <w:pStyle w:val="4"/>
        <w:pageBreakBefore w:val="0"/>
        <w:widowControl w:val="0"/>
        <w:kinsoku/>
        <w:wordWrap/>
        <w:overflowPunct/>
        <w:topLinePunct w:val="0"/>
        <w:autoSpaceDE/>
        <w:autoSpaceDN/>
        <w:bidi w:val="0"/>
        <w:adjustRightInd/>
        <w:snapToGrid/>
        <w:spacing w:before="120" w:after="120" w:line="560" w:lineRule="exact"/>
        <w:ind w:firstLine="602"/>
        <w:textAlignment w:val="auto"/>
        <w:rPr>
          <w:rFonts w:hint="eastAsia" w:ascii="黑体" w:hAnsi="黑体" w:eastAsia="黑体" w:cs="黑体"/>
          <w:b w:val="0"/>
          <w:bCs w:val="0"/>
          <w:color w:val="auto"/>
          <w:sz w:val="32"/>
          <w:szCs w:val="32"/>
          <w:highlight w:val="none"/>
          <w:lang w:val="zh-CN" w:eastAsia="zh-CN"/>
        </w:rPr>
      </w:pPr>
      <w:bookmarkStart w:id="29" w:name="_Toc27848"/>
      <w:bookmarkStart w:id="30" w:name="_Toc3222"/>
      <w:r>
        <w:rPr>
          <w:rFonts w:hint="eastAsia" w:ascii="黑体" w:hAnsi="黑体" w:eastAsia="黑体" w:cs="黑体"/>
          <w:b w:val="0"/>
          <w:bCs w:val="0"/>
          <w:color w:val="auto"/>
          <w:sz w:val="32"/>
          <w:szCs w:val="32"/>
          <w:highlight w:val="none"/>
          <w:lang w:val="zh-CN" w:eastAsia="zh-CN"/>
        </w:rPr>
        <w:t>五、防震减灾防治体系建设工程</w:t>
      </w:r>
      <w:bookmarkEnd w:id="29"/>
      <w:bookmarkEnd w:id="30"/>
    </w:p>
    <w:p w14:paraId="6F7ABC11">
      <w:pPr>
        <w:pageBreakBefore w:val="0"/>
        <w:widowControl w:val="0"/>
        <w:kinsoku/>
        <w:wordWrap/>
        <w:overflowPunct/>
        <w:topLinePunct w:val="0"/>
        <w:autoSpaceDE/>
        <w:autoSpaceDN/>
        <w:bidi w:val="0"/>
        <w:adjustRightInd/>
        <w:snapToGrid/>
        <w:spacing w:before="120" w:after="120" w:line="560" w:lineRule="exact"/>
        <w:ind w:firstLine="562"/>
        <w:textAlignment w:val="auto"/>
        <w:rPr>
          <w:rFonts w:hint="eastAsia" w:ascii="楷体_GB2312" w:hAnsi="楷体_GB2312" w:eastAsia="楷体_GB2312" w:cs="楷体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lang w:eastAsia="zh-CN"/>
        </w:rPr>
        <w:t>（</w:t>
      </w:r>
      <w:r>
        <w:rPr>
          <w:rFonts w:hint="eastAsia" w:ascii="楷体_GB2312" w:hAnsi="楷体_GB2312" w:eastAsia="楷体_GB2312" w:cs="楷体_GB2312"/>
          <w:b w:val="0"/>
          <w:bCs w:val="0"/>
          <w:color w:val="auto"/>
          <w:sz w:val="32"/>
          <w:szCs w:val="32"/>
          <w:highlight w:val="none"/>
          <w:lang w:val="en-US" w:eastAsia="zh-CN"/>
        </w:rPr>
        <w:t>一）</w:t>
      </w:r>
      <w:r>
        <w:rPr>
          <w:rFonts w:hint="eastAsia" w:ascii="楷体_GB2312" w:hAnsi="楷体_GB2312" w:eastAsia="楷体_GB2312" w:cs="楷体_GB2312"/>
          <w:b w:val="0"/>
          <w:bCs w:val="0"/>
          <w:color w:val="auto"/>
          <w:sz w:val="32"/>
          <w:szCs w:val="32"/>
          <w:highlight w:val="none"/>
          <w:lang w:eastAsia="zh-CN"/>
        </w:rPr>
        <w:t>推进国家烈度速报与预警工程广东子项目落地</w:t>
      </w:r>
    </w:p>
    <w:p w14:paraId="42E2019D">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根据国家烈度速报与预警工程广东子项目的总体要求，在全区中小学校、医院等人员密集场所内普及部署地震预警终端，打造紧急地震信息服务体系，精准发布地震预警信息，为重点领域、危险区域、人员密集场所等争取疏散的时间，减轻地震灾害风险和人民生命财产安全，同时提升科普教育的传播效果，打通预警和科普路径的“最后一公里”。</w:t>
      </w:r>
    </w:p>
    <w:p w14:paraId="52087B28">
      <w:pPr>
        <w:pageBreakBefore w:val="0"/>
        <w:widowControl w:val="0"/>
        <w:kinsoku/>
        <w:wordWrap/>
        <w:overflowPunct/>
        <w:topLinePunct w:val="0"/>
        <w:autoSpaceDE/>
        <w:autoSpaceDN/>
        <w:bidi w:val="0"/>
        <w:adjustRightInd/>
        <w:snapToGrid/>
        <w:spacing w:before="120" w:after="120" w:line="560" w:lineRule="exact"/>
        <w:ind w:firstLine="562"/>
        <w:textAlignment w:val="auto"/>
        <w:rPr>
          <w:rFonts w:hint="eastAsia" w:ascii="楷体_GB2312" w:hAnsi="楷体_GB2312" w:eastAsia="楷体_GB2312" w:cs="楷体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lang w:eastAsia="zh-CN"/>
        </w:rPr>
        <w:t>（</w:t>
      </w:r>
      <w:r>
        <w:rPr>
          <w:rFonts w:hint="eastAsia" w:ascii="楷体_GB2312" w:hAnsi="楷体_GB2312" w:eastAsia="楷体_GB2312" w:cs="楷体_GB2312"/>
          <w:b w:val="0"/>
          <w:bCs w:val="0"/>
          <w:color w:val="auto"/>
          <w:sz w:val="32"/>
          <w:szCs w:val="32"/>
          <w:highlight w:val="none"/>
          <w:lang w:val="en-US" w:eastAsia="zh-CN"/>
        </w:rPr>
        <w:t>二）</w:t>
      </w:r>
      <w:r>
        <w:rPr>
          <w:rFonts w:hint="eastAsia" w:ascii="楷体_GB2312" w:hAnsi="楷体_GB2312" w:eastAsia="楷体_GB2312" w:cs="楷体_GB2312"/>
          <w:b w:val="0"/>
          <w:bCs w:val="0"/>
          <w:color w:val="auto"/>
          <w:sz w:val="32"/>
          <w:szCs w:val="32"/>
          <w:highlight w:val="none"/>
          <w:lang w:eastAsia="zh-CN"/>
        </w:rPr>
        <w:t>推进地震易发区房屋设施加固工程</w:t>
      </w:r>
    </w:p>
    <w:p w14:paraId="6B28A79A">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以地震灾害风险调查和重点隐患排查为基础，对地震易发区内居民小区、大中小学校、医院、农村</w:t>
      </w:r>
      <w:r>
        <w:rPr>
          <w:rFonts w:hint="eastAsia" w:ascii="仿宋_GB2312" w:hAnsi="仿宋_GB2312" w:eastAsia="仿宋_GB2312" w:cs="仿宋_GB2312"/>
          <w:color w:val="auto"/>
          <w:sz w:val="32"/>
          <w:szCs w:val="32"/>
          <w:highlight w:val="none"/>
          <w:lang w:val="en-US" w:eastAsia="zh-CN"/>
        </w:rPr>
        <w:t>村民</w:t>
      </w:r>
      <w:r>
        <w:rPr>
          <w:rFonts w:hint="eastAsia" w:ascii="仿宋_GB2312" w:hAnsi="仿宋_GB2312" w:eastAsia="仿宋_GB2312" w:cs="仿宋_GB2312"/>
          <w:color w:val="auto"/>
          <w:sz w:val="32"/>
          <w:szCs w:val="32"/>
          <w:highlight w:val="none"/>
          <w:lang w:eastAsia="zh-CN"/>
        </w:rPr>
        <w:t>以及重要交通生命线、电力和电信网络、水库大坝、危险化学品厂库、重要军事设施进行抗震加固，科学规划并</w:t>
      </w:r>
      <w:r>
        <w:rPr>
          <w:rFonts w:hint="eastAsia" w:ascii="仿宋_GB2312" w:hAnsi="仿宋_GB2312" w:eastAsia="仿宋_GB2312" w:cs="仿宋_GB2312"/>
          <w:color w:val="auto"/>
          <w:sz w:val="32"/>
          <w:szCs w:val="32"/>
          <w:highlight w:val="none"/>
          <w:lang w:val="en-US" w:eastAsia="zh-CN"/>
        </w:rPr>
        <w:t>按</w:t>
      </w:r>
      <w:r>
        <w:rPr>
          <w:rFonts w:hint="eastAsia" w:ascii="仿宋_GB2312" w:hAnsi="仿宋_GB2312" w:eastAsia="仿宋_GB2312" w:cs="仿宋_GB2312"/>
          <w:color w:val="auto"/>
          <w:sz w:val="32"/>
          <w:szCs w:val="32"/>
          <w:highlight w:val="none"/>
          <w:lang w:eastAsia="zh-CN"/>
        </w:rPr>
        <w:t>标准</w:t>
      </w:r>
      <w:r>
        <w:rPr>
          <w:rFonts w:hint="eastAsia" w:ascii="仿宋_GB2312" w:hAnsi="仿宋_GB2312" w:eastAsia="仿宋_GB2312" w:cs="仿宋_GB2312"/>
          <w:color w:val="auto"/>
          <w:sz w:val="32"/>
          <w:szCs w:val="32"/>
          <w:highlight w:val="none"/>
          <w:lang w:val="en-US" w:eastAsia="zh-CN"/>
        </w:rPr>
        <w:t>规划</w:t>
      </w:r>
      <w:r>
        <w:rPr>
          <w:rFonts w:hint="eastAsia" w:ascii="仿宋_GB2312" w:hAnsi="仿宋_GB2312" w:eastAsia="仿宋_GB2312" w:cs="仿宋_GB2312"/>
          <w:color w:val="auto"/>
          <w:sz w:val="32"/>
          <w:szCs w:val="32"/>
          <w:highlight w:val="none"/>
          <w:lang w:eastAsia="zh-CN"/>
        </w:rPr>
        <w:t>建设应急避难场所。完成制定全区城市桥梁加固改造计划，推进城市危桥加固改造工作。</w:t>
      </w:r>
    </w:p>
    <w:p w14:paraId="40CFD528">
      <w:pPr>
        <w:pageBreakBefore w:val="0"/>
        <w:widowControl w:val="0"/>
        <w:kinsoku/>
        <w:wordWrap/>
        <w:overflowPunct/>
        <w:topLinePunct w:val="0"/>
        <w:autoSpaceDE/>
        <w:autoSpaceDN/>
        <w:bidi w:val="0"/>
        <w:adjustRightInd/>
        <w:snapToGrid/>
        <w:spacing w:before="120" w:after="120" w:line="560" w:lineRule="exact"/>
        <w:ind w:firstLine="562"/>
        <w:textAlignment w:val="auto"/>
        <w:rPr>
          <w:rFonts w:hint="eastAsia" w:ascii="楷体_GB2312" w:hAnsi="楷体_GB2312" w:eastAsia="楷体_GB2312" w:cs="楷体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lang w:eastAsia="zh-CN"/>
        </w:rPr>
        <w:t>（</w:t>
      </w:r>
      <w:r>
        <w:rPr>
          <w:rFonts w:hint="eastAsia" w:ascii="楷体_GB2312" w:hAnsi="楷体_GB2312" w:eastAsia="楷体_GB2312" w:cs="楷体_GB2312"/>
          <w:b w:val="0"/>
          <w:bCs w:val="0"/>
          <w:color w:val="auto"/>
          <w:sz w:val="32"/>
          <w:szCs w:val="32"/>
          <w:highlight w:val="none"/>
          <w:lang w:val="en-US" w:eastAsia="zh-CN"/>
        </w:rPr>
        <w:t>三）</w:t>
      </w:r>
      <w:r>
        <w:rPr>
          <w:rFonts w:hint="eastAsia" w:ascii="楷体_GB2312" w:hAnsi="楷体_GB2312" w:eastAsia="楷体_GB2312" w:cs="楷体_GB2312"/>
          <w:b w:val="0"/>
          <w:bCs w:val="0"/>
          <w:color w:val="auto"/>
          <w:sz w:val="32"/>
          <w:szCs w:val="32"/>
          <w:highlight w:val="none"/>
          <w:lang w:eastAsia="zh-CN"/>
        </w:rPr>
        <w:t>推进地震易发区城市市政设施加固工程</w:t>
      </w:r>
    </w:p>
    <w:p w14:paraId="03D19DF3">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开展城市桥梁安全风险评估和排查，推进城市危桥加固改造工作，实施城市桥梁加固改造工程。基本完成列入Ⅰ类养护的被评定为不合格的城市桥梁，以及Ⅱ-Ⅴ类养护且被评估为E级的城市桥梁加固改造任务。</w:t>
      </w:r>
    </w:p>
    <w:p w14:paraId="4C937BBC">
      <w:pPr>
        <w:pageBreakBefore w:val="0"/>
        <w:widowControl w:val="0"/>
        <w:kinsoku/>
        <w:wordWrap/>
        <w:overflowPunct/>
        <w:topLinePunct w:val="0"/>
        <w:autoSpaceDE/>
        <w:autoSpaceDN/>
        <w:bidi w:val="0"/>
        <w:adjustRightInd/>
        <w:snapToGrid/>
        <w:spacing w:before="120" w:after="120" w:line="560" w:lineRule="exact"/>
        <w:ind w:firstLine="562"/>
        <w:textAlignment w:val="auto"/>
        <w:rPr>
          <w:rFonts w:hint="eastAsia" w:ascii="楷体_GB2312" w:hAnsi="楷体_GB2312" w:eastAsia="楷体_GB2312" w:cs="楷体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lang w:eastAsia="zh-CN"/>
        </w:rPr>
        <w:t>（</w:t>
      </w:r>
      <w:r>
        <w:rPr>
          <w:rFonts w:hint="eastAsia" w:ascii="楷体_GB2312" w:hAnsi="楷体_GB2312" w:eastAsia="楷体_GB2312" w:cs="楷体_GB2312"/>
          <w:b w:val="0"/>
          <w:bCs w:val="0"/>
          <w:color w:val="auto"/>
          <w:sz w:val="32"/>
          <w:szCs w:val="32"/>
          <w:highlight w:val="none"/>
          <w:lang w:val="en-US" w:eastAsia="zh-CN"/>
        </w:rPr>
        <w:t>四）</w:t>
      </w:r>
      <w:r>
        <w:rPr>
          <w:rFonts w:hint="eastAsia" w:ascii="楷体_GB2312" w:hAnsi="楷体_GB2312" w:eastAsia="楷体_GB2312" w:cs="楷体_GB2312"/>
          <w:b w:val="0"/>
          <w:bCs w:val="0"/>
          <w:color w:val="auto"/>
          <w:sz w:val="32"/>
          <w:szCs w:val="32"/>
          <w:highlight w:val="none"/>
          <w:lang w:eastAsia="zh-CN"/>
        </w:rPr>
        <w:t>实施公路桥梁安全保障专项整治提升工程</w:t>
      </w:r>
    </w:p>
    <w:p w14:paraId="7070A506">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全面核查桥梁技术状况，构建公路桥梁安全整治长效工作机制，做好桥梁修复工作，对经核定的四、五类公路桥梁以及使用年限较长的三类桥梁，特别是河床下切严重的浅基础桥梁加快推进改造。原则上小桥在发现1年内改造完成，中桥在发现2年内改造完成，大桥在发现3年内改造完成。</w:t>
      </w:r>
    </w:p>
    <w:p w14:paraId="049312FA">
      <w:pPr>
        <w:pageBreakBefore w:val="0"/>
        <w:widowControl w:val="0"/>
        <w:kinsoku/>
        <w:wordWrap/>
        <w:overflowPunct/>
        <w:topLinePunct w:val="0"/>
        <w:autoSpaceDE/>
        <w:autoSpaceDN/>
        <w:bidi w:val="0"/>
        <w:adjustRightInd/>
        <w:snapToGrid/>
        <w:spacing w:before="120" w:after="120" w:line="560" w:lineRule="exact"/>
        <w:ind w:firstLine="562"/>
        <w:textAlignment w:val="auto"/>
        <w:rPr>
          <w:rFonts w:hint="eastAsia" w:ascii="楷体_GB2312" w:hAnsi="楷体_GB2312" w:eastAsia="楷体_GB2312" w:cs="楷体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lang w:eastAsia="zh-CN"/>
        </w:rPr>
        <w:t>（</w:t>
      </w:r>
      <w:r>
        <w:rPr>
          <w:rFonts w:hint="eastAsia" w:ascii="楷体_GB2312" w:hAnsi="楷体_GB2312" w:eastAsia="楷体_GB2312" w:cs="楷体_GB2312"/>
          <w:b w:val="0"/>
          <w:bCs w:val="0"/>
          <w:color w:val="auto"/>
          <w:sz w:val="32"/>
          <w:szCs w:val="32"/>
          <w:highlight w:val="none"/>
          <w:lang w:val="en-US" w:eastAsia="zh-CN"/>
        </w:rPr>
        <w:t>五）</w:t>
      </w:r>
      <w:r>
        <w:rPr>
          <w:rFonts w:hint="eastAsia" w:ascii="楷体_GB2312" w:hAnsi="楷体_GB2312" w:eastAsia="楷体_GB2312" w:cs="楷体_GB2312"/>
          <w:b w:val="0"/>
          <w:bCs w:val="0"/>
          <w:color w:val="auto"/>
          <w:sz w:val="32"/>
          <w:szCs w:val="32"/>
          <w:highlight w:val="none"/>
          <w:lang w:eastAsia="zh-CN"/>
        </w:rPr>
        <w:t>实施全民防灾减灾意识和自救互救能力提升工程</w:t>
      </w:r>
    </w:p>
    <w:p w14:paraId="47C955AE">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结合国际防灾减灾日、全国防灾减灾日等时间节点，开展形式多样的线上、线下防灾减灾救灾宣传活动，进学校、进社区、进农村、进企业、进家庭，扩大社会宣传面和工作覆盖面，提升全民防灾减灾意识和避险自救能力。升级完善现有防震减灾科普馆，提升已有数字地震科普馆网上服务形式及内容，开展地震科普画册及小视频制作，打造流动宣传展品，开展流动科普宣传。打造一流、领先水平的广州应急安全全民体验馆，突出自然灾害等主题内容，提高全民安全素养和应急防范避险自救互救技能。</w:t>
      </w:r>
    </w:p>
    <w:p w14:paraId="635883FB">
      <w:pPr>
        <w:pStyle w:val="4"/>
        <w:pageBreakBefore w:val="0"/>
        <w:widowControl w:val="0"/>
        <w:kinsoku/>
        <w:wordWrap/>
        <w:overflowPunct/>
        <w:topLinePunct w:val="0"/>
        <w:autoSpaceDE/>
        <w:autoSpaceDN/>
        <w:bidi w:val="0"/>
        <w:adjustRightInd/>
        <w:snapToGrid/>
        <w:spacing w:before="120" w:after="120" w:line="560" w:lineRule="exact"/>
        <w:ind w:firstLine="602"/>
        <w:textAlignment w:val="auto"/>
        <w:rPr>
          <w:rFonts w:hint="eastAsia" w:ascii="黑体" w:hAnsi="黑体" w:eastAsia="黑体" w:cs="黑体"/>
          <w:b w:val="0"/>
          <w:bCs w:val="0"/>
          <w:color w:val="auto"/>
          <w:sz w:val="32"/>
          <w:szCs w:val="32"/>
          <w:highlight w:val="none"/>
          <w:lang w:val="zh-CN" w:eastAsia="zh-CN"/>
        </w:rPr>
      </w:pPr>
      <w:bookmarkStart w:id="31" w:name="_Toc30614"/>
      <w:r>
        <w:rPr>
          <w:rFonts w:hint="eastAsia" w:ascii="黑体" w:hAnsi="黑体" w:eastAsia="黑体" w:cs="黑体"/>
          <w:b w:val="0"/>
          <w:bCs w:val="0"/>
          <w:color w:val="auto"/>
          <w:sz w:val="32"/>
          <w:szCs w:val="32"/>
          <w:highlight w:val="none"/>
          <w:lang w:val="zh-CN" w:eastAsia="zh-CN"/>
        </w:rPr>
        <w:t>六、自然灾害监测预警信息化工程</w:t>
      </w:r>
      <w:bookmarkEnd w:id="31"/>
    </w:p>
    <w:p w14:paraId="76BE4D3F">
      <w:pPr>
        <w:pageBreakBefore w:val="0"/>
        <w:widowControl w:val="0"/>
        <w:kinsoku/>
        <w:wordWrap/>
        <w:overflowPunct/>
        <w:topLinePunct w:val="0"/>
        <w:autoSpaceDE/>
        <w:autoSpaceDN/>
        <w:bidi w:val="0"/>
        <w:adjustRightInd/>
        <w:snapToGrid/>
        <w:spacing w:before="120" w:after="120" w:line="560" w:lineRule="exact"/>
        <w:ind w:firstLine="562"/>
        <w:textAlignment w:val="auto"/>
        <w:rPr>
          <w:rFonts w:hint="eastAsia" w:ascii="楷体_GB2312" w:hAnsi="楷体_GB2312" w:eastAsia="楷体_GB2312" w:cs="楷体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lang w:eastAsia="zh-CN"/>
        </w:rPr>
        <w:t>（</w:t>
      </w:r>
      <w:r>
        <w:rPr>
          <w:rFonts w:hint="eastAsia" w:ascii="楷体_GB2312" w:hAnsi="楷体_GB2312" w:eastAsia="楷体_GB2312" w:cs="楷体_GB2312"/>
          <w:b w:val="0"/>
          <w:bCs w:val="0"/>
          <w:color w:val="auto"/>
          <w:sz w:val="32"/>
          <w:szCs w:val="32"/>
          <w:highlight w:val="none"/>
          <w:lang w:val="en-US" w:eastAsia="zh-CN"/>
        </w:rPr>
        <w:t>一）</w:t>
      </w:r>
      <w:r>
        <w:rPr>
          <w:rFonts w:hint="eastAsia" w:ascii="楷体_GB2312" w:hAnsi="楷体_GB2312" w:eastAsia="楷体_GB2312" w:cs="楷体_GB2312"/>
          <w:b w:val="0"/>
          <w:bCs w:val="0"/>
          <w:color w:val="auto"/>
          <w:sz w:val="32"/>
          <w:szCs w:val="32"/>
          <w:highlight w:val="none"/>
          <w:lang w:eastAsia="zh-CN"/>
        </w:rPr>
        <w:t>气象灾害综合监测预报预警系统建设工程</w:t>
      </w:r>
    </w:p>
    <w:p w14:paraId="4B32836C">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依托省市县一体化监测预警平台、新一代天气雷达业务软件（ROSE）、靶向发布和“叫应”平台等监测预报预警平台，提升气象监测预报预测产品应用和服务能力，提升灾害性天气预警时效性和指向性，强化高级别预警指向性和针对性防御提醒，提升高级别预警“叫应”效率。开展气象风险预警服务，提升气象灾害防范应对能力。</w:t>
      </w:r>
    </w:p>
    <w:p w14:paraId="54E5D604">
      <w:pPr>
        <w:pageBreakBefore w:val="0"/>
        <w:widowControl w:val="0"/>
        <w:kinsoku/>
        <w:wordWrap/>
        <w:overflowPunct/>
        <w:topLinePunct w:val="0"/>
        <w:autoSpaceDE/>
        <w:autoSpaceDN/>
        <w:bidi w:val="0"/>
        <w:adjustRightInd/>
        <w:snapToGrid/>
        <w:spacing w:before="120" w:after="120" w:line="560" w:lineRule="exact"/>
        <w:ind w:firstLine="562"/>
        <w:textAlignment w:val="auto"/>
        <w:rPr>
          <w:rFonts w:hint="eastAsia" w:ascii="楷体_GB2312" w:hAnsi="楷体_GB2312" w:eastAsia="楷体_GB2312" w:cs="楷体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lang w:eastAsia="zh-CN"/>
        </w:rPr>
        <w:t>（</w:t>
      </w:r>
      <w:r>
        <w:rPr>
          <w:rFonts w:hint="eastAsia" w:ascii="楷体_GB2312" w:hAnsi="楷体_GB2312" w:eastAsia="楷体_GB2312" w:cs="楷体_GB2312"/>
          <w:b w:val="0"/>
          <w:bCs w:val="0"/>
          <w:color w:val="auto"/>
          <w:sz w:val="32"/>
          <w:szCs w:val="32"/>
          <w:highlight w:val="none"/>
          <w:lang w:val="en-US" w:eastAsia="zh-CN"/>
        </w:rPr>
        <w:t>二）</w:t>
      </w:r>
      <w:r>
        <w:rPr>
          <w:rFonts w:hint="eastAsia" w:ascii="楷体_GB2312" w:hAnsi="楷体_GB2312" w:eastAsia="楷体_GB2312" w:cs="楷体_GB2312"/>
          <w:b w:val="0"/>
          <w:bCs w:val="0"/>
          <w:color w:val="auto"/>
          <w:sz w:val="32"/>
          <w:szCs w:val="32"/>
          <w:highlight w:val="none"/>
          <w:lang w:eastAsia="zh-CN"/>
        </w:rPr>
        <w:t>水文监测预警能力建设工程</w:t>
      </w:r>
    </w:p>
    <w:p w14:paraId="451C264C">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构建布局合理的站网体系，探索中小河流山洪灾害风险预警和精细化洪水预警预报。对区集雨面积</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lang w:eastAsia="zh-CN"/>
        </w:rPr>
        <w:t>0平方公里以上、人口密集的河流加设水文监测站点，提高水文预警防御能力。</w:t>
      </w:r>
    </w:p>
    <w:p w14:paraId="5FEA4613">
      <w:pPr>
        <w:pageBreakBefore w:val="0"/>
        <w:widowControl w:val="0"/>
        <w:kinsoku/>
        <w:wordWrap/>
        <w:overflowPunct/>
        <w:topLinePunct w:val="0"/>
        <w:autoSpaceDE/>
        <w:autoSpaceDN/>
        <w:bidi w:val="0"/>
        <w:adjustRightInd/>
        <w:snapToGrid/>
        <w:spacing w:before="120" w:after="120" w:line="560" w:lineRule="exact"/>
        <w:ind w:firstLine="562"/>
        <w:textAlignment w:val="auto"/>
        <w:rPr>
          <w:rFonts w:hint="eastAsia" w:ascii="楷体_GB2312" w:hAnsi="楷体_GB2312" w:eastAsia="楷体_GB2312" w:cs="楷体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lang w:eastAsia="zh-CN"/>
        </w:rPr>
        <w:t>（</w:t>
      </w:r>
      <w:r>
        <w:rPr>
          <w:rFonts w:hint="eastAsia" w:ascii="楷体_GB2312" w:hAnsi="楷体_GB2312" w:eastAsia="楷体_GB2312" w:cs="楷体_GB2312"/>
          <w:b w:val="0"/>
          <w:bCs w:val="0"/>
          <w:color w:val="auto"/>
          <w:sz w:val="32"/>
          <w:szCs w:val="32"/>
          <w:highlight w:val="none"/>
          <w:lang w:val="en-US" w:eastAsia="zh-CN"/>
        </w:rPr>
        <w:t>三）</w:t>
      </w:r>
      <w:r>
        <w:rPr>
          <w:rFonts w:hint="eastAsia" w:ascii="楷体_GB2312" w:hAnsi="楷体_GB2312" w:eastAsia="楷体_GB2312" w:cs="楷体_GB2312"/>
          <w:b w:val="0"/>
          <w:bCs w:val="0"/>
          <w:color w:val="auto"/>
          <w:sz w:val="32"/>
          <w:szCs w:val="32"/>
          <w:highlight w:val="none"/>
          <w:lang w:eastAsia="zh-CN"/>
        </w:rPr>
        <w:t>地质灾害监测预警建设工程</w:t>
      </w:r>
    </w:p>
    <w:p w14:paraId="41372D40">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完善地质灾害预警机制，完成地质灾害防治大数据管理平台建设，实现地质灾害防治“一张图”管理，地质灾害实时在线智能化监控及地质灾害防治可视化、一体化的指挥功能。</w:t>
      </w:r>
    </w:p>
    <w:p w14:paraId="567610DE">
      <w:pPr>
        <w:pageBreakBefore w:val="0"/>
        <w:widowControl w:val="0"/>
        <w:kinsoku/>
        <w:wordWrap/>
        <w:overflowPunct/>
        <w:topLinePunct w:val="0"/>
        <w:autoSpaceDE/>
        <w:autoSpaceDN/>
        <w:bidi w:val="0"/>
        <w:adjustRightInd/>
        <w:snapToGrid/>
        <w:spacing w:before="120" w:after="120" w:line="560" w:lineRule="exact"/>
        <w:ind w:firstLine="562"/>
        <w:textAlignment w:val="auto"/>
        <w:rPr>
          <w:rFonts w:hint="eastAsia" w:ascii="楷体_GB2312" w:hAnsi="楷体_GB2312" w:eastAsia="楷体_GB2312" w:cs="楷体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lang w:eastAsia="zh-CN"/>
        </w:rPr>
        <w:t>（</w:t>
      </w:r>
      <w:r>
        <w:rPr>
          <w:rFonts w:hint="eastAsia" w:ascii="楷体_GB2312" w:hAnsi="楷体_GB2312" w:eastAsia="楷体_GB2312" w:cs="楷体_GB2312"/>
          <w:b w:val="0"/>
          <w:bCs w:val="0"/>
          <w:color w:val="auto"/>
          <w:sz w:val="32"/>
          <w:szCs w:val="32"/>
          <w:highlight w:val="none"/>
          <w:lang w:val="en-US" w:eastAsia="zh-CN"/>
        </w:rPr>
        <w:t>四）</w:t>
      </w:r>
      <w:r>
        <w:rPr>
          <w:rFonts w:hint="eastAsia" w:ascii="楷体_GB2312" w:hAnsi="楷体_GB2312" w:eastAsia="楷体_GB2312" w:cs="楷体_GB2312"/>
          <w:b w:val="0"/>
          <w:bCs w:val="0"/>
          <w:color w:val="auto"/>
          <w:sz w:val="32"/>
          <w:szCs w:val="32"/>
          <w:highlight w:val="none"/>
          <w:lang w:eastAsia="zh-CN"/>
        </w:rPr>
        <w:t>现代化地震监测预警能力建设工程</w:t>
      </w:r>
    </w:p>
    <w:p w14:paraId="2F13C36A">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保障地震监测能力，按年需完善地震监测台网设施，保障地震监测能力达到M0.6级，震中定位精度达到Ⅰ类标准；持续优化前兆观测布局及手段，重点保障观测质量较高的观测项目，探索群防群测地震观测技术应用。提升地震烈度速报及预警能力，实现地震烈度速报与预警。</w:t>
      </w:r>
    </w:p>
    <w:p w14:paraId="509B7C9A">
      <w:pPr>
        <w:pageBreakBefore w:val="0"/>
        <w:widowControl w:val="0"/>
        <w:kinsoku/>
        <w:wordWrap/>
        <w:overflowPunct/>
        <w:topLinePunct w:val="0"/>
        <w:autoSpaceDE/>
        <w:autoSpaceDN/>
        <w:bidi w:val="0"/>
        <w:adjustRightInd/>
        <w:snapToGrid/>
        <w:spacing w:before="120" w:after="120" w:line="560" w:lineRule="exact"/>
        <w:ind w:firstLine="562"/>
        <w:textAlignment w:val="auto"/>
        <w:rPr>
          <w:rFonts w:hint="eastAsia" w:ascii="楷体_GB2312" w:hAnsi="楷体_GB2312" w:eastAsia="楷体_GB2312" w:cs="楷体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lang w:eastAsia="zh-CN"/>
        </w:rPr>
        <w:t>（</w:t>
      </w:r>
      <w:r>
        <w:rPr>
          <w:rFonts w:hint="eastAsia" w:ascii="楷体_GB2312" w:hAnsi="楷体_GB2312" w:eastAsia="楷体_GB2312" w:cs="楷体_GB2312"/>
          <w:b w:val="0"/>
          <w:bCs w:val="0"/>
          <w:color w:val="auto"/>
          <w:sz w:val="32"/>
          <w:szCs w:val="32"/>
          <w:highlight w:val="none"/>
          <w:lang w:val="en-US" w:eastAsia="zh-CN"/>
        </w:rPr>
        <w:t>五）</w:t>
      </w:r>
      <w:r>
        <w:rPr>
          <w:rFonts w:hint="eastAsia" w:ascii="楷体_GB2312" w:hAnsi="楷体_GB2312" w:eastAsia="楷体_GB2312" w:cs="楷体_GB2312"/>
          <w:b w:val="0"/>
          <w:bCs w:val="0"/>
          <w:color w:val="auto"/>
          <w:sz w:val="32"/>
          <w:szCs w:val="32"/>
          <w:highlight w:val="none"/>
          <w:lang w:eastAsia="zh-CN"/>
        </w:rPr>
        <w:t>实施水旱灾害监测预警信息化工程</w:t>
      </w:r>
    </w:p>
    <w:p w14:paraId="57EE4E84">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推进</w:t>
      </w:r>
      <w:r>
        <w:rPr>
          <w:rFonts w:hint="eastAsia" w:ascii="仿宋_GB2312" w:hAnsi="仿宋_GB2312" w:eastAsia="仿宋_GB2312" w:cs="仿宋_GB2312"/>
          <w:color w:val="auto"/>
          <w:sz w:val="32"/>
          <w:szCs w:val="32"/>
          <w:highlight w:val="none"/>
          <w:lang w:val="en-US" w:eastAsia="zh-CN"/>
        </w:rPr>
        <w:t>广州市</w:t>
      </w:r>
      <w:r>
        <w:rPr>
          <w:rFonts w:hint="eastAsia" w:ascii="仿宋_GB2312" w:hAnsi="仿宋_GB2312" w:eastAsia="仿宋_GB2312" w:cs="仿宋_GB2312"/>
          <w:color w:val="auto"/>
          <w:sz w:val="32"/>
          <w:szCs w:val="32"/>
          <w:highlight w:val="none"/>
          <w:lang w:eastAsia="zh-CN"/>
        </w:rPr>
        <w:t>智慧水务信息化建设工程</w:t>
      </w:r>
      <w:r>
        <w:rPr>
          <w:rFonts w:hint="eastAsia" w:ascii="仿宋_GB2312" w:hAnsi="仿宋_GB2312" w:eastAsia="仿宋_GB2312" w:cs="仿宋_GB2312"/>
          <w:color w:val="auto"/>
          <w:sz w:val="32"/>
          <w:szCs w:val="32"/>
          <w:highlight w:val="none"/>
          <w:lang w:val="en-US" w:eastAsia="zh-CN"/>
        </w:rPr>
        <w:t>在本区域的应用</w:t>
      </w:r>
      <w:r>
        <w:rPr>
          <w:rFonts w:hint="eastAsia" w:ascii="仿宋_GB2312" w:hAnsi="仿宋_GB2312" w:eastAsia="仿宋_GB2312" w:cs="仿宋_GB2312"/>
          <w:color w:val="auto"/>
          <w:sz w:val="32"/>
          <w:szCs w:val="32"/>
          <w:highlight w:val="none"/>
          <w:lang w:eastAsia="zh-CN"/>
        </w:rPr>
        <w:t>，提升水旱灾害防御应急保障和调度能力；完成可视化会商指挥平台、信息采集平台、水文遥测站点升级改造，并与气象数据共联共享、监控视频整合平台建设并投入试运行；完成“水务一体化平台”信息化建设主体工程并投入试运行。</w:t>
      </w:r>
    </w:p>
    <w:p w14:paraId="41A497EE">
      <w:pPr>
        <w:pageBreakBefore w:val="0"/>
        <w:widowControl w:val="0"/>
        <w:kinsoku/>
        <w:wordWrap/>
        <w:overflowPunct/>
        <w:topLinePunct w:val="0"/>
        <w:autoSpaceDE/>
        <w:autoSpaceDN/>
        <w:bidi w:val="0"/>
        <w:adjustRightInd/>
        <w:snapToGrid/>
        <w:spacing w:before="120" w:after="120" w:line="560" w:lineRule="exact"/>
        <w:ind w:firstLine="562"/>
        <w:textAlignment w:val="auto"/>
        <w:rPr>
          <w:rFonts w:hint="eastAsia" w:ascii="楷体_GB2312" w:hAnsi="楷体_GB2312" w:eastAsia="楷体_GB2312" w:cs="楷体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lang w:eastAsia="zh-CN"/>
        </w:rPr>
        <w:t>（</w:t>
      </w:r>
      <w:r>
        <w:rPr>
          <w:rFonts w:hint="eastAsia" w:ascii="楷体_GB2312" w:hAnsi="楷体_GB2312" w:eastAsia="楷体_GB2312" w:cs="楷体_GB2312"/>
          <w:b w:val="0"/>
          <w:bCs w:val="0"/>
          <w:color w:val="auto"/>
          <w:sz w:val="32"/>
          <w:szCs w:val="32"/>
          <w:highlight w:val="none"/>
          <w:lang w:val="en-US" w:eastAsia="zh-CN"/>
        </w:rPr>
        <w:t>六）</w:t>
      </w:r>
      <w:r>
        <w:rPr>
          <w:rFonts w:hint="eastAsia" w:ascii="楷体_GB2312" w:hAnsi="楷体_GB2312" w:eastAsia="楷体_GB2312" w:cs="楷体_GB2312"/>
          <w:b w:val="0"/>
          <w:bCs w:val="0"/>
          <w:color w:val="auto"/>
          <w:sz w:val="32"/>
          <w:szCs w:val="32"/>
          <w:highlight w:val="none"/>
          <w:lang w:eastAsia="zh-CN"/>
        </w:rPr>
        <w:t>实施森林火灾监测预警信息化工程</w:t>
      </w:r>
    </w:p>
    <w:p w14:paraId="316B67B9">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完善森林火险预警系统、卫星遥感监测系统和林火远程视频监控系统。实现有林地的镇（街）森林防灭火队员全时、全领域使用无人机和150兆对讲机巡护。与省、市应急管理、林业部门网络平台对接，有效整合森林防火指挥扑救决策、卫星监测预警、视频监控、林火预测预报、灾后评估、移动巡查、培训考核、三维实训系统等系统平台，实现森林火险等级预警、每小时一次森林火险卫星监测报告、自动识别报警的林火远程监控等功能。</w:t>
      </w:r>
    </w:p>
    <w:p w14:paraId="62C3CBD1">
      <w:pPr>
        <w:pageBreakBefore w:val="0"/>
        <w:widowControl w:val="0"/>
        <w:kinsoku/>
        <w:wordWrap/>
        <w:overflowPunct/>
        <w:topLinePunct w:val="0"/>
        <w:autoSpaceDE/>
        <w:autoSpaceDN/>
        <w:bidi w:val="0"/>
        <w:adjustRightInd/>
        <w:snapToGrid/>
        <w:spacing w:before="120" w:after="120" w:line="560" w:lineRule="exact"/>
        <w:ind w:firstLine="562"/>
        <w:textAlignment w:val="auto"/>
        <w:rPr>
          <w:rFonts w:hint="eastAsia" w:ascii="楷体_GB2312" w:hAnsi="楷体_GB2312" w:eastAsia="楷体_GB2312" w:cs="楷体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lang w:eastAsia="zh-CN"/>
        </w:rPr>
        <w:t>（</w:t>
      </w:r>
      <w:r>
        <w:rPr>
          <w:rFonts w:hint="eastAsia" w:ascii="楷体_GB2312" w:hAnsi="楷体_GB2312" w:eastAsia="楷体_GB2312" w:cs="楷体_GB2312"/>
          <w:b w:val="0"/>
          <w:bCs w:val="0"/>
          <w:color w:val="auto"/>
          <w:sz w:val="32"/>
          <w:szCs w:val="32"/>
          <w:highlight w:val="none"/>
          <w:lang w:val="en-US" w:eastAsia="zh-CN"/>
        </w:rPr>
        <w:t>七）</w:t>
      </w:r>
      <w:r>
        <w:rPr>
          <w:rFonts w:hint="eastAsia" w:ascii="楷体_GB2312" w:hAnsi="楷体_GB2312" w:eastAsia="楷体_GB2312" w:cs="楷体_GB2312"/>
          <w:b w:val="0"/>
          <w:bCs w:val="0"/>
          <w:color w:val="auto"/>
          <w:sz w:val="32"/>
          <w:szCs w:val="32"/>
          <w:highlight w:val="none"/>
          <w:lang w:eastAsia="zh-CN"/>
        </w:rPr>
        <w:t>防灾减灾预警信息发布体系建设</w:t>
      </w:r>
    </w:p>
    <w:p w14:paraId="42FCA1DB">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建立完善以灾害事故预测预警信息为先导的灾害事故风险动态联合会商机制。加强节假日、寒暑期、汛期、特别防护期等重点时段、重大活动期间的风险会商研判，加强季节性自然灾害规律趋势分析。依托防灾减灾应急管理专家库和应急指挥平台会商系统，通过人工智能等手段进行大数据分析预测研判，</w:t>
      </w:r>
      <w:r>
        <w:rPr>
          <w:rFonts w:hint="eastAsia" w:ascii="仿宋_GB2312" w:hAnsi="仿宋_GB2312" w:eastAsia="仿宋_GB2312" w:cs="仿宋_GB2312"/>
          <w:b w:val="0"/>
          <w:bCs w:val="0"/>
          <w:color w:val="auto"/>
          <w:spacing w:val="-20"/>
          <w:sz w:val="32"/>
          <w:szCs w:val="32"/>
          <w:highlight w:val="none"/>
          <w:lang w:val="en-US" w:eastAsia="zh-CN"/>
        </w:rPr>
        <w:t>为应急响应、指挥调度、转移安置和抢险救援提供科学决策依据。</w:t>
      </w:r>
    </w:p>
    <w:p w14:paraId="1585AF8B">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建立完善全灾害事故预报预警机制，加快花都区预警信息发布系统和应急广播系统建设，完善应急“一键通”信息快速报送系统，充分利用广播、电视、报纸、网络、防空警报器、现代通讯设备及各类新媒体，拓宽预警信息发布渠道，实现应急信息分类型、分级别、分区域（区）—</w:t>
      </w:r>
      <w:r>
        <w:rPr>
          <w:rFonts w:hint="eastAsia" w:ascii="仿宋_GB2312" w:hAnsi="仿宋_GB2312" w:eastAsia="仿宋_GB2312" w:cs="仿宋_GB2312"/>
          <w:color w:val="auto"/>
          <w:sz w:val="32"/>
          <w:szCs w:val="32"/>
          <w:highlight w:val="none"/>
          <w:lang w:val="en-US" w:eastAsia="zh-CN"/>
        </w:rPr>
        <w:t>镇（街</w:t>
      </w:r>
      <w:r>
        <w:rPr>
          <w:rFonts w:hint="eastAsia" w:ascii="仿宋_GB2312" w:hAnsi="仿宋_GB2312" w:eastAsia="仿宋_GB2312" w:cs="仿宋_GB2312"/>
          <w:color w:val="auto"/>
          <w:sz w:val="32"/>
          <w:szCs w:val="32"/>
          <w:highlight w:val="none"/>
          <w:lang w:eastAsia="zh-CN"/>
        </w:rPr>
        <w:t>）—行政村（社区）、分人群的有效精准传播，实现重点时段、重要地区人群的预警信息精细快速靶向发布。完善预警信息快速发布和传播机制，聚焦“短临预警”，提高监测预警信息服务时效，有效解决信息发布“最后一公里”问题，提升全社会快速响应能力。</w:t>
      </w:r>
    </w:p>
    <w:p w14:paraId="6F0E4DE2">
      <w:pPr>
        <w:pStyle w:val="4"/>
        <w:pageBreakBefore w:val="0"/>
        <w:widowControl w:val="0"/>
        <w:kinsoku/>
        <w:wordWrap/>
        <w:overflowPunct/>
        <w:topLinePunct w:val="0"/>
        <w:autoSpaceDE/>
        <w:autoSpaceDN/>
        <w:bidi w:val="0"/>
        <w:adjustRightInd/>
        <w:snapToGrid/>
        <w:spacing w:before="120" w:after="120" w:line="560" w:lineRule="exact"/>
        <w:ind w:firstLine="602"/>
        <w:textAlignment w:val="auto"/>
        <w:rPr>
          <w:rFonts w:hint="eastAsia" w:ascii="黑体" w:hAnsi="黑体" w:eastAsia="黑体" w:cs="黑体"/>
          <w:b w:val="0"/>
          <w:bCs w:val="0"/>
          <w:color w:val="auto"/>
          <w:sz w:val="32"/>
          <w:szCs w:val="32"/>
          <w:highlight w:val="none"/>
          <w:lang w:val="zh-CN" w:eastAsia="zh-CN"/>
        </w:rPr>
      </w:pPr>
      <w:bookmarkStart w:id="32" w:name="_Toc19854"/>
      <w:r>
        <w:rPr>
          <w:rFonts w:hint="eastAsia" w:ascii="黑体" w:hAnsi="黑体" w:eastAsia="黑体" w:cs="黑体"/>
          <w:b w:val="0"/>
          <w:bCs w:val="0"/>
          <w:color w:val="auto"/>
          <w:sz w:val="32"/>
          <w:szCs w:val="32"/>
          <w:highlight w:val="none"/>
          <w:lang w:val="zh-CN" w:eastAsia="zh-CN"/>
        </w:rPr>
        <w:t>七、应急物资储备和供应体系建设工程</w:t>
      </w:r>
      <w:bookmarkEnd w:id="32"/>
    </w:p>
    <w:p w14:paraId="56A08BB6">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按照应急物资储备库（点）布局，提升应急物资保障能力，按确保灾害发生后3小时内受灾人员基本生活得到有效救助，全面提升物资储备保障能力和救灾工作效能。具体内容涉及：按照综合应急物资储备基地和行业中心库（</w:t>
      </w:r>
      <w:r>
        <w:rPr>
          <w:rFonts w:hint="eastAsia" w:ascii="仿宋_GB2312" w:hAnsi="仿宋_GB2312" w:eastAsia="仿宋_GB2312" w:cs="仿宋_GB2312"/>
          <w:color w:val="auto"/>
          <w:sz w:val="32"/>
          <w:szCs w:val="32"/>
          <w:highlight w:val="none"/>
          <w:lang w:val="en-US" w:eastAsia="zh-CN"/>
        </w:rPr>
        <w:t>减灾中心库</w:t>
      </w:r>
      <w:r>
        <w:rPr>
          <w:rFonts w:hint="eastAsia" w:ascii="仿宋_GB2312" w:hAnsi="仿宋_GB2312" w:eastAsia="仿宋_GB2312" w:cs="仿宋_GB2312"/>
          <w:color w:val="auto"/>
          <w:sz w:val="32"/>
          <w:szCs w:val="32"/>
          <w:highlight w:val="none"/>
          <w:lang w:eastAsia="zh-CN"/>
        </w:rPr>
        <w:t>、防汛抗旱中心库、地震地质灾害中心库、消防中心库、公共卫生防护中心库和应急物资保障中心库），建设1个区域保障库及多个综合应急物资保障点。</w:t>
      </w:r>
    </w:p>
    <w:p w14:paraId="506D4064">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完善应急物流保障大数据平台，整合原材料供应、生产、公路铁水空运输线路、流动资金、物流枢纽网络、运力等资源信息，促进物流供应链协同。建立吸纳企业、社会组织及个人公众参与物流工作的平台，构建社会自救物流信息平台，增强多方共救能力，提升救灾、救助服务水平。应用区块链和大数据技术，确保数据链和救灾物资配送全链条专业化管理。采用大数据、人工智能、5G等新技术，建立无人机自动分拣等智能物流设备体系，提高物流效率。</w:t>
      </w:r>
    </w:p>
    <w:p w14:paraId="6EBC4255">
      <w:pPr>
        <w:pStyle w:val="4"/>
        <w:pageBreakBefore w:val="0"/>
        <w:widowControl w:val="0"/>
        <w:kinsoku/>
        <w:wordWrap/>
        <w:overflowPunct/>
        <w:topLinePunct w:val="0"/>
        <w:autoSpaceDE/>
        <w:autoSpaceDN/>
        <w:bidi w:val="0"/>
        <w:adjustRightInd/>
        <w:snapToGrid/>
        <w:spacing w:before="120" w:after="120" w:line="560" w:lineRule="exact"/>
        <w:ind w:firstLine="602"/>
        <w:textAlignment w:val="auto"/>
        <w:rPr>
          <w:rFonts w:hint="eastAsia" w:ascii="黑体" w:hAnsi="黑体" w:eastAsia="黑体" w:cs="黑体"/>
          <w:b w:val="0"/>
          <w:bCs w:val="0"/>
          <w:color w:val="auto"/>
          <w:sz w:val="32"/>
          <w:szCs w:val="32"/>
          <w:highlight w:val="none"/>
          <w:lang w:val="zh-CN" w:eastAsia="zh-CN"/>
        </w:rPr>
      </w:pPr>
      <w:bookmarkStart w:id="33" w:name="_Toc22127"/>
      <w:r>
        <w:rPr>
          <w:rFonts w:hint="eastAsia" w:ascii="黑体" w:hAnsi="黑体" w:eastAsia="黑体" w:cs="黑体"/>
          <w:b w:val="0"/>
          <w:bCs w:val="0"/>
          <w:color w:val="auto"/>
          <w:sz w:val="32"/>
          <w:szCs w:val="32"/>
          <w:highlight w:val="none"/>
          <w:lang w:val="zh-CN" w:eastAsia="zh-CN"/>
        </w:rPr>
        <w:t>八、应急安全实训基地和体验场馆建设工程</w:t>
      </w:r>
      <w:bookmarkEnd w:id="33"/>
    </w:p>
    <w:p w14:paraId="7DDCB085">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采取政府投资、政府引导社会投资、社会投资等方式，统筹各地科普和体验式场馆资源，按照广州市的工作部署，推动区、镇（街）建成面向社会公众的应急科普场馆，积极开展应急避险、逃生自救、居家安全、防震减灾、公共安全、消防安全、重点行业领域安全等科普教育，提高社会公众防灾减灾意识和应急避险能力，为履行防范化解重大安全风险、应对处置各类灾害事故的重要职责奠定坚实基础。</w:t>
      </w:r>
    </w:p>
    <w:p w14:paraId="18442039">
      <w:pPr>
        <w:pageBreakBefore w:val="0"/>
        <w:widowControl w:val="0"/>
        <w:kinsoku/>
        <w:wordWrap/>
        <w:overflowPunct/>
        <w:topLinePunct w:val="0"/>
        <w:autoSpaceDE/>
        <w:autoSpaceDN/>
        <w:bidi w:val="0"/>
        <w:adjustRightInd/>
        <w:snapToGrid/>
        <w:spacing w:before="120" w:after="120" w:line="560" w:lineRule="exact"/>
        <w:ind w:firstLine="560"/>
        <w:textAlignment w:val="auto"/>
        <w:rPr>
          <w:color w:val="auto"/>
          <w:highlight w:val="none"/>
          <w:lang w:eastAsia="zh-CN"/>
        </w:rPr>
      </w:pPr>
    </w:p>
    <w:p w14:paraId="6241EC64">
      <w:pPr>
        <w:pageBreakBefore w:val="0"/>
        <w:widowControl w:val="0"/>
        <w:kinsoku/>
        <w:wordWrap/>
        <w:overflowPunct/>
        <w:topLinePunct w:val="0"/>
        <w:autoSpaceDE/>
        <w:autoSpaceDN/>
        <w:bidi w:val="0"/>
        <w:adjustRightInd/>
        <w:snapToGrid/>
        <w:spacing w:before="120" w:after="120" w:line="560" w:lineRule="exact"/>
        <w:ind w:firstLine="560"/>
        <w:textAlignment w:val="auto"/>
        <w:rPr>
          <w:color w:val="auto"/>
          <w:highlight w:val="none"/>
          <w:lang w:eastAsia="zh-CN"/>
        </w:rPr>
        <w:sectPr>
          <w:footerReference r:id="rId12" w:type="default"/>
          <w:footerReference r:id="rId13" w:type="even"/>
          <w:pgSz w:w="11900" w:h="16838"/>
          <w:pgMar w:top="1740" w:right="1582" w:bottom="2052" w:left="1570" w:header="0" w:footer="1417" w:gutter="0"/>
          <w:pgNumType w:fmt="decimal"/>
          <w:cols w:space="0" w:num="1"/>
          <w:docGrid w:linePitch="360" w:charSpace="0"/>
        </w:sectPr>
      </w:pPr>
    </w:p>
    <w:p w14:paraId="3AD036F4">
      <w:pPr>
        <w:pStyle w:val="3"/>
        <w:pageBreakBefore w:val="0"/>
        <w:widowControl w:val="0"/>
        <w:numPr>
          <w:ilvl w:val="0"/>
          <w:numId w:val="1"/>
        </w:numPr>
        <w:kinsoku/>
        <w:wordWrap/>
        <w:overflowPunct/>
        <w:topLinePunct w:val="0"/>
        <w:autoSpaceDE/>
        <w:autoSpaceDN/>
        <w:bidi w:val="0"/>
        <w:adjustRightInd/>
        <w:snapToGrid/>
        <w:spacing w:before="120" w:line="560" w:lineRule="exact"/>
        <w:ind w:left="0" w:leftChars="0" w:firstLine="0" w:firstLineChars="0"/>
        <w:textAlignment w:val="auto"/>
        <w:rPr>
          <w:rFonts w:hint="eastAsia" w:ascii="黑体" w:hAnsi="黑体" w:eastAsia="黑体" w:cs="黑体"/>
          <w:b/>
          <w:bCs/>
          <w:color w:val="auto"/>
          <w:sz w:val="32"/>
          <w:szCs w:val="32"/>
          <w:highlight w:val="none"/>
          <w:lang w:eastAsia="zh-CN"/>
        </w:rPr>
      </w:pPr>
      <w:r>
        <w:rPr>
          <w:rFonts w:hint="eastAsia" w:ascii="黑体" w:hAnsi="黑体" w:eastAsia="黑体" w:cs="黑体"/>
          <w:b/>
          <w:bCs/>
          <w:color w:val="auto"/>
          <w:sz w:val="32"/>
          <w:szCs w:val="32"/>
          <w:highlight w:val="none"/>
          <w:lang w:eastAsia="zh-CN"/>
        </w:rPr>
        <w:t xml:space="preserve"> </w:t>
      </w:r>
      <w:bookmarkStart w:id="34" w:name="_Toc4516"/>
      <w:r>
        <w:rPr>
          <w:rFonts w:hint="eastAsia" w:ascii="黑体" w:hAnsi="黑体" w:eastAsia="黑体" w:cs="黑体"/>
          <w:b/>
          <w:bCs/>
          <w:color w:val="auto"/>
          <w:sz w:val="32"/>
          <w:szCs w:val="32"/>
          <w:highlight w:val="none"/>
          <w:lang w:eastAsia="zh-CN"/>
        </w:rPr>
        <w:t>保障措施</w:t>
      </w:r>
      <w:bookmarkEnd w:id="34"/>
    </w:p>
    <w:p w14:paraId="0FBCB721">
      <w:pPr>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color w:val="auto"/>
          <w:highlight w:val="none"/>
          <w:lang w:eastAsia="zh-CN"/>
        </w:rPr>
      </w:pPr>
    </w:p>
    <w:p w14:paraId="1471B8C3">
      <w:pPr>
        <w:pStyle w:val="4"/>
        <w:pageBreakBefore w:val="0"/>
        <w:widowControl w:val="0"/>
        <w:kinsoku/>
        <w:wordWrap/>
        <w:overflowPunct/>
        <w:topLinePunct w:val="0"/>
        <w:autoSpaceDE/>
        <w:autoSpaceDN/>
        <w:bidi w:val="0"/>
        <w:adjustRightInd/>
        <w:snapToGrid/>
        <w:spacing w:before="120" w:after="120" w:line="560" w:lineRule="exact"/>
        <w:ind w:firstLine="602"/>
        <w:textAlignment w:val="auto"/>
        <w:rPr>
          <w:rFonts w:hint="eastAsia" w:ascii="黑体" w:hAnsi="黑体" w:eastAsia="黑体" w:cs="黑体"/>
          <w:b w:val="0"/>
          <w:bCs w:val="0"/>
          <w:color w:val="auto"/>
          <w:sz w:val="32"/>
          <w:szCs w:val="32"/>
          <w:highlight w:val="none"/>
          <w:lang w:val="zh-CN" w:eastAsia="zh-CN"/>
        </w:rPr>
      </w:pPr>
      <w:bookmarkStart w:id="35" w:name="_Toc15338"/>
      <w:r>
        <w:rPr>
          <w:rFonts w:hint="eastAsia" w:ascii="黑体" w:hAnsi="黑体" w:eastAsia="黑体" w:cs="黑体"/>
          <w:b w:val="0"/>
          <w:bCs w:val="0"/>
          <w:color w:val="auto"/>
          <w:sz w:val="32"/>
          <w:szCs w:val="32"/>
          <w:highlight w:val="none"/>
          <w:lang w:val="zh-CN" w:eastAsia="zh-CN"/>
        </w:rPr>
        <w:t>一、加强组织领导</w:t>
      </w:r>
      <w:bookmarkEnd w:id="35"/>
    </w:p>
    <w:p w14:paraId="58E26ED4">
      <w:pPr>
        <w:pageBreakBefore w:val="0"/>
        <w:widowControl w:val="0"/>
        <w:kinsoku/>
        <w:wordWrap/>
        <w:overflowPunct/>
        <w:topLinePunct w:val="0"/>
        <w:autoSpaceDE/>
        <w:autoSpaceDN/>
        <w:bidi w:val="0"/>
        <w:adjustRightInd/>
        <w:snapToGrid/>
        <w:spacing w:before="120" w:after="120" w:line="560" w:lineRule="exact"/>
        <w:ind w:firstLine="560"/>
        <w:textAlignment w:val="auto"/>
        <w:rPr>
          <w:color w:val="auto"/>
          <w:sz w:val="32"/>
          <w:szCs w:val="32"/>
          <w:highlight w:val="none"/>
          <w:lang w:eastAsia="zh-CN"/>
        </w:rPr>
      </w:pPr>
      <w:r>
        <w:rPr>
          <w:color w:val="auto"/>
          <w:sz w:val="32"/>
          <w:szCs w:val="32"/>
          <w:highlight w:val="none"/>
          <w:lang w:eastAsia="zh-CN"/>
        </w:rPr>
        <w:t>加强防灾减灾救灾工作的组织领导，健全管理体制，坚持区、</w:t>
      </w:r>
      <w:r>
        <w:rPr>
          <w:rFonts w:hint="eastAsia"/>
          <w:color w:val="auto"/>
          <w:sz w:val="32"/>
          <w:szCs w:val="32"/>
          <w:highlight w:val="none"/>
          <w:lang w:eastAsia="zh-CN"/>
        </w:rPr>
        <w:t>镇（街）</w:t>
      </w:r>
      <w:r>
        <w:rPr>
          <w:color w:val="auto"/>
          <w:sz w:val="32"/>
          <w:szCs w:val="32"/>
          <w:highlight w:val="none"/>
          <w:lang w:eastAsia="zh-CN"/>
        </w:rPr>
        <w:t>和社区（村）在防灾减灾救灾工作中的领导和主导地位，充分发挥区减灾委员会对防灾减灾救灾工作的统筹指导和综合协调作用。优化整合资源，完善跨部门规划实施协同配合机制。各</w:t>
      </w:r>
      <w:r>
        <w:rPr>
          <w:rFonts w:hint="eastAsia"/>
          <w:color w:val="auto"/>
          <w:sz w:val="32"/>
          <w:szCs w:val="32"/>
          <w:highlight w:val="none"/>
          <w:lang w:eastAsia="zh-CN"/>
        </w:rPr>
        <w:t>镇（街）</w:t>
      </w:r>
      <w:r>
        <w:rPr>
          <w:color w:val="auto"/>
          <w:sz w:val="32"/>
          <w:szCs w:val="32"/>
          <w:highlight w:val="none"/>
          <w:lang w:eastAsia="zh-CN"/>
        </w:rPr>
        <w:t>各有关部门要髙度重视，结合实际编制本辖区和本行业的防灾减灾实施</w:t>
      </w:r>
      <w:r>
        <w:rPr>
          <w:rFonts w:hint="eastAsia"/>
          <w:color w:val="auto"/>
          <w:sz w:val="32"/>
          <w:szCs w:val="32"/>
          <w:highlight w:val="none"/>
          <w:lang w:val="en-US" w:eastAsia="zh-CN"/>
        </w:rPr>
        <w:t>规划</w:t>
      </w:r>
      <w:r>
        <w:rPr>
          <w:color w:val="auto"/>
          <w:sz w:val="32"/>
          <w:szCs w:val="32"/>
          <w:highlight w:val="none"/>
          <w:lang w:eastAsia="zh-CN"/>
        </w:rPr>
        <w:t>，细化</w:t>
      </w:r>
      <w:r>
        <w:rPr>
          <w:rFonts w:hint="eastAsia"/>
          <w:color w:val="auto"/>
          <w:sz w:val="32"/>
          <w:szCs w:val="32"/>
          <w:highlight w:val="none"/>
          <w:lang w:val="en-US" w:eastAsia="zh-CN"/>
        </w:rPr>
        <w:t>规划</w:t>
      </w:r>
      <w:r>
        <w:rPr>
          <w:color w:val="auto"/>
          <w:sz w:val="32"/>
          <w:szCs w:val="32"/>
          <w:highlight w:val="none"/>
          <w:lang w:eastAsia="zh-CN"/>
        </w:rPr>
        <w:t>分工和阶段目标，明确责任主体，加强与年度计划的衔接，确保</w:t>
      </w:r>
      <w:r>
        <w:rPr>
          <w:rFonts w:hint="eastAsia"/>
          <w:color w:val="auto"/>
          <w:sz w:val="32"/>
          <w:szCs w:val="32"/>
          <w:highlight w:val="none"/>
          <w:lang w:val="en-US" w:eastAsia="zh-CN"/>
        </w:rPr>
        <w:t>规划</w:t>
      </w:r>
      <w:r>
        <w:rPr>
          <w:color w:val="auto"/>
          <w:sz w:val="32"/>
          <w:szCs w:val="32"/>
          <w:highlight w:val="none"/>
          <w:lang w:eastAsia="zh-CN"/>
        </w:rPr>
        <w:t>有序推进、目标如期实现。</w:t>
      </w:r>
    </w:p>
    <w:p w14:paraId="645124AC">
      <w:pPr>
        <w:pStyle w:val="4"/>
        <w:pageBreakBefore w:val="0"/>
        <w:widowControl w:val="0"/>
        <w:kinsoku/>
        <w:wordWrap/>
        <w:overflowPunct/>
        <w:topLinePunct w:val="0"/>
        <w:autoSpaceDE/>
        <w:autoSpaceDN/>
        <w:bidi w:val="0"/>
        <w:adjustRightInd/>
        <w:snapToGrid/>
        <w:spacing w:before="120" w:after="120" w:line="560" w:lineRule="exact"/>
        <w:ind w:firstLine="602"/>
        <w:textAlignment w:val="auto"/>
        <w:rPr>
          <w:rFonts w:hint="eastAsia" w:ascii="黑体" w:hAnsi="黑体" w:eastAsia="黑体" w:cs="黑体"/>
          <w:b w:val="0"/>
          <w:bCs w:val="0"/>
          <w:color w:val="auto"/>
          <w:sz w:val="32"/>
          <w:szCs w:val="32"/>
          <w:highlight w:val="none"/>
          <w:lang w:val="zh-CN" w:eastAsia="zh-CN"/>
        </w:rPr>
      </w:pPr>
      <w:bookmarkStart w:id="36" w:name="_Toc20759"/>
      <w:r>
        <w:rPr>
          <w:rFonts w:hint="eastAsia" w:ascii="黑体" w:hAnsi="黑体" w:eastAsia="黑体" w:cs="黑体"/>
          <w:b w:val="0"/>
          <w:bCs w:val="0"/>
          <w:color w:val="auto"/>
          <w:sz w:val="32"/>
          <w:szCs w:val="32"/>
          <w:highlight w:val="none"/>
          <w:lang w:val="zh-CN" w:eastAsia="zh-CN"/>
        </w:rPr>
        <w:t>二、强化资金保障</w:t>
      </w:r>
      <w:bookmarkEnd w:id="36"/>
    </w:p>
    <w:p w14:paraId="363D603F">
      <w:pPr>
        <w:pageBreakBefore w:val="0"/>
        <w:widowControl w:val="0"/>
        <w:kinsoku/>
        <w:wordWrap/>
        <w:overflowPunct/>
        <w:topLinePunct w:val="0"/>
        <w:autoSpaceDE/>
        <w:autoSpaceDN/>
        <w:bidi w:val="0"/>
        <w:adjustRightInd/>
        <w:snapToGrid/>
        <w:spacing w:before="120" w:after="120" w:line="560" w:lineRule="exact"/>
        <w:ind w:firstLine="560"/>
        <w:textAlignment w:val="auto"/>
        <w:rPr>
          <w:color w:val="auto"/>
          <w:sz w:val="32"/>
          <w:szCs w:val="32"/>
          <w:highlight w:val="none"/>
          <w:lang w:eastAsia="zh-CN"/>
        </w:rPr>
      </w:pPr>
      <w:r>
        <w:rPr>
          <w:color w:val="auto"/>
          <w:sz w:val="32"/>
          <w:szCs w:val="32"/>
          <w:highlight w:val="none"/>
          <w:lang w:eastAsia="zh-CN"/>
        </w:rPr>
        <w:t>完善政府投入、分级分类负责的防灾减灾救灾经费保障机制，持续保障投入力度。各有关部门要加强对防灾减灾救灾资金的统筹，提高资金使用效益。财政部门要继续支持开展灾害风险防范、风险调查与评估、基层减灾能力建设、科普宣传教育等防灾减灾相关工作。健全防灾减灾救灾资金多元投入保障机制，在财政预算内安排防灾减灾救灾资金，确保自然灾害防治重点工程、科普宣传教育、救灾物资储备、基层减灾能力建设等方面的经费投入。推进政府购买防灾减灾救灾服务，发挥灾害保险等市场机制参与作用，鼓励社会组织和社区、家庭等加大对防灾减灾救灾工作投入力度。加强对防灾减灾救灾项目资金的统筹管理和监督，提高资金使用保障效益。</w:t>
      </w:r>
    </w:p>
    <w:p w14:paraId="16E01118">
      <w:pPr>
        <w:pStyle w:val="4"/>
        <w:pageBreakBefore w:val="0"/>
        <w:widowControl w:val="0"/>
        <w:kinsoku/>
        <w:wordWrap/>
        <w:overflowPunct/>
        <w:topLinePunct w:val="0"/>
        <w:autoSpaceDE/>
        <w:autoSpaceDN/>
        <w:bidi w:val="0"/>
        <w:adjustRightInd/>
        <w:snapToGrid/>
        <w:spacing w:before="120" w:after="120" w:line="560" w:lineRule="exact"/>
        <w:ind w:firstLine="602"/>
        <w:textAlignment w:val="auto"/>
        <w:rPr>
          <w:rFonts w:hint="eastAsia" w:ascii="黑体" w:hAnsi="黑体" w:eastAsia="黑体" w:cs="黑体"/>
          <w:b w:val="0"/>
          <w:bCs w:val="0"/>
          <w:color w:val="auto"/>
          <w:sz w:val="32"/>
          <w:szCs w:val="32"/>
          <w:highlight w:val="none"/>
          <w:lang w:eastAsia="zh-CN"/>
        </w:rPr>
      </w:pPr>
      <w:bookmarkStart w:id="37" w:name="_Toc7816"/>
      <w:r>
        <w:rPr>
          <w:rFonts w:hint="eastAsia" w:ascii="黑体" w:hAnsi="黑体" w:eastAsia="黑体" w:cs="黑体"/>
          <w:b w:val="0"/>
          <w:bCs w:val="0"/>
          <w:color w:val="auto"/>
          <w:sz w:val="32"/>
          <w:szCs w:val="32"/>
          <w:highlight w:val="none"/>
          <w:lang w:eastAsia="zh-CN"/>
        </w:rPr>
        <w:t>三、完善队伍建设</w:t>
      </w:r>
      <w:bookmarkEnd w:id="37"/>
    </w:p>
    <w:p w14:paraId="61AD4481">
      <w:pPr>
        <w:pageBreakBefore w:val="0"/>
        <w:widowControl w:val="0"/>
        <w:kinsoku/>
        <w:wordWrap/>
        <w:overflowPunct/>
        <w:topLinePunct w:val="0"/>
        <w:autoSpaceDE/>
        <w:autoSpaceDN/>
        <w:bidi w:val="0"/>
        <w:adjustRightInd/>
        <w:snapToGrid/>
        <w:spacing w:before="120" w:after="120" w:line="560" w:lineRule="exact"/>
        <w:ind w:firstLine="560"/>
        <w:textAlignment w:val="auto"/>
        <w:rPr>
          <w:color w:val="auto"/>
          <w:sz w:val="32"/>
          <w:szCs w:val="32"/>
          <w:highlight w:val="none"/>
          <w:lang w:eastAsia="zh-CN"/>
        </w:rPr>
      </w:pPr>
      <w:r>
        <w:rPr>
          <w:color w:val="auto"/>
          <w:sz w:val="32"/>
          <w:szCs w:val="32"/>
          <w:highlight w:val="none"/>
          <w:lang w:eastAsia="zh-CN"/>
        </w:rPr>
        <w:t>实施人才培养计划，加强防灾减灾救灾科学研究、工程技术、抢险救灾和行政管理等方面的人才培养，强化基层灾害信息员、社会工作者和志愿者等队伍建设，扩充人才队伍数量，优化人才队伍结构，提高人才队伍素质，形成一支结构合理、素质优良、专业过硬的防灾减灾救灾人才队伍。利用科研院所资源，用好现有人才、引进急需人才、培养未来人才，留住专业技术人才，确保防灾减灾事业后继有人。建立专家学者按需聘用机制，进一步完善灾害信息员队伍建设，提高现有防灾减灾队伍的综合素质，改善队伍总体结构，努力建设一支高素质的防灾减灾专业技术队伍，为防灾减灾事业发展提供充足的人才保证和广泛的智力支持。</w:t>
      </w:r>
    </w:p>
    <w:p w14:paraId="2F5C26BA">
      <w:pPr>
        <w:pStyle w:val="4"/>
        <w:pageBreakBefore w:val="0"/>
        <w:widowControl w:val="0"/>
        <w:kinsoku/>
        <w:wordWrap/>
        <w:overflowPunct/>
        <w:topLinePunct w:val="0"/>
        <w:autoSpaceDE/>
        <w:autoSpaceDN/>
        <w:bidi w:val="0"/>
        <w:adjustRightInd/>
        <w:snapToGrid/>
        <w:spacing w:before="120" w:after="120" w:line="560" w:lineRule="exact"/>
        <w:ind w:firstLine="602"/>
        <w:textAlignment w:val="auto"/>
        <w:rPr>
          <w:rFonts w:hint="eastAsia" w:ascii="黑体" w:hAnsi="黑体" w:eastAsia="黑体" w:cs="黑体"/>
          <w:b w:val="0"/>
          <w:bCs w:val="0"/>
          <w:color w:val="auto"/>
          <w:sz w:val="32"/>
          <w:szCs w:val="32"/>
          <w:highlight w:val="none"/>
          <w:lang w:val="zh-CN" w:eastAsia="zh-CN"/>
        </w:rPr>
      </w:pPr>
      <w:bookmarkStart w:id="38" w:name="_Toc29822"/>
      <w:r>
        <w:rPr>
          <w:rFonts w:hint="eastAsia" w:ascii="黑体" w:hAnsi="黑体" w:eastAsia="黑体" w:cs="黑体"/>
          <w:b w:val="0"/>
          <w:bCs w:val="0"/>
          <w:color w:val="auto"/>
          <w:sz w:val="32"/>
          <w:szCs w:val="32"/>
          <w:highlight w:val="none"/>
          <w:lang w:val="zh-CN" w:eastAsia="zh-CN"/>
        </w:rPr>
        <w:t>四、强化督导落实</w:t>
      </w:r>
      <w:bookmarkEnd w:id="38"/>
    </w:p>
    <w:p w14:paraId="4F985058">
      <w:pPr>
        <w:pageBreakBefore w:val="0"/>
        <w:widowControl w:val="0"/>
        <w:kinsoku/>
        <w:wordWrap/>
        <w:overflowPunct/>
        <w:topLinePunct w:val="0"/>
        <w:autoSpaceDE/>
        <w:autoSpaceDN/>
        <w:bidi w:val="0"/>
        <w:adjustRightInd/>
        <w:snapToGrid/>
        <w:spacing w:before="120" w:after="120" w:line="560" w:lineRule="exact"/>
        <w:ind w:firstLine="560"/>
        <w:textAlignment w:val="auto"/>
        <w:rPr>
          <w:color w:val="auto"/>
          <w:sz w:val="32"/>
          <w:szCs w:val="32"/>
          <w:highlight w:val="none"/>
          <w:lang w:eastAsia="zh-CN"/>
        </w:rPr>
      </w:pPr>
      <w:r>
        <w:rPr>
          <w:color w:val="auto"/>
          <w:sz w:val="32"/>
          <w:szCs w:val="32"/>
          <w:highlight w:val="none"/>
          <w:lang w:eastAsia="zh-CN"/>
        </w:rPr>
        <w:t>各</w:t>
      </w:r>
      <w:r>
        <w:rPr>
          <w:rFonts w:hint="eastAsia"/>
          <w:color w:val="auto"/>
          <w:sz w:val="32"/>
          <w:szCs w:val="32"/>
          <w:highlight w:val="none"/>
          <w:lang w:eastAsia="zh-CN"/>
        </w:rPr>
        <w:t>镇（街）</w:t>
      </w:r>
      <w:r>
        <w:rPr>
          <w:color w:val="auto"/>
          <w:sz w:val="32"/>
          <w:szCs w:val="32"/>
          <w:highlight w:val="none"/>
          <w:lang w:eastAsia="zh-CN"/>
        </w:rPr>
        <w:t>、各部门要加强对本辖区、本行业相关</w:t>
      </w:r>
      <w:r>
        <w:rPr>
          <w:rFonts w:hint="eastAsia"/>
          <w:color w:val="auto"/>
          <w:sz w:val="32"/>
          <w:szCs w:val="32"/>
          <w:highlight w:val="none"/>
          <w:lang w:val="en-US" w:eastAsia="zh-CN"/>
        </w:rPr>
        <w:t>规划</w:t>
      </w:r>
      <w:r>
        <w:rPr>
          <w:color w:val="auto"/>
          <w:sz w:val="32"/>
          <w:szCs w:val="32"/>
          <w:highlight w:val="none"/>
          <w:lang w:eastAsia="zh-CN"/>
        </w:rPr>
        <w:t>任务的督导落实，完善</w:t>
      </w:r>
      <w:r>
        <w:rPr>
          <w:rFonts w:hint="eastAsia"/>
          <w:color w:val="auto"/>
          <w:sz w:val="32"/>
          <w:szCs w:val="32"/>
          <w:highlight w:val="none"/>
          <w:lang w:val="en-US" w:eastAsia="zh-CN"/>
        </w:rPr>
        <w:t>规划</w:t>
      </w:r>
      <w:r>
        <w:rPr>
          <w:color w:val="auto"/>
          <w:sz w:val="32"/>
          <w:szCs w:val="32"/>
          <w:highlight w:val="none"/>
          <w:lang w:eastAsia="zh-CN"/>
        </w:rPr>
        <w:t>任务督导落实和绩效评估机制，细化标准要求，推动任务落实。建立</w:t>
      </w:r>
      <w:r>
        <w:rPr>
          <w:rFonts w:hint="eastAsia"/>
          <w:color w:val="auto"/>
          <w:sz w:val="32"/>
          <w:szCs w:val="32"/>
          <w:highlight w:val="none"/>
          <w:lang w:val="en-US" w:eastAsia="zh-CN"/>
        </w:rPr>
        <w:t>规划</w:t>
      </w:r>
      <w:r>
        <w:rPr>
          <w:color w:val="auto"/>
          <w:sz w:val="32"/>
          <w:szCs w:val="32"/>
          <w:highlight w:val="none"/>
          <w:lang w:eastAsia="zh-CN"/>
        </w:rPr>
        <w:t>实施的管理、监测和评估制度，将</w:t>
      </w:r>
      <w:r>
        <w:rPr>
          <w:rFonts w:hint="eastAsia"/>
          <w:color w:val="auto"/>
          <w:sz w:val="32"/>
          <w:szCs w:val="32"/>
          <w:highlight w:val="none"/>
          <w:lang w:val="en-US" w:eastAsia="zh-CN"/>
        </w:rPr>
        <w:t>规划</w:t>
      </w:r>
      <w:r>
        <w:rPr>
          <w:color w:val="auto"/>
          <w:sz w:val="32"/>
          <w:szCs w:val="32"/>
          <w:highlight w:val="none"/>
          <w:lang w:eastAsia="zh-CN"/>
        </w:rPr>
        <w:t>任务落实情况纳入本级政府和部门工作督察和考核评价体系。组织开展</w:t>
      </w:r>
      <w:r>
        <w:rPr>
          <w:rFonts w:hint="eastAsia"/>
          <w:color w:val="auto"/>
          <w:sz w:val="32"/>
          <w:szCs w:val="32"/>
          <w:highlight w:val="none"/>
          <w:lang w:val="en-US" w:eastAsia="zh-CN"/>
        </w:rPr>
        <w:t>规划</w:t>
      </w:r>
      <w:r>
        <w:rPr>
          <w:color w:val="auto"/>
          <w:sz w:val="32"/>
          <w:szCs w:val="32"/>
          <w:highlight w:val="none"/>
          <w:lang w:eastAsia="zh-CN"/>
        </w:rPr>
        <w:t>实施中期和终期评估</w:t>
      </w:r>
      <w:r>
        <w:rPr>
          <w:rFonts w:hint="eastAsia"/>
          <w:color w:val="auto"/>
          <w:sz w:val="32"/>
          <w:szCs w:val="32"/>
          <w:highlight w:val="none"/>
          <w:lang w:eastAsia="zh-CN"/>
        </w:rPr>
        <w:t>，</w:t>
      </w:r>
      <w:r>
        <w:rPr>
          <w:color w:val="auto"/>
          <w:sz w:val="32"/>
          <w:szCs w:val="32"/>
          <w:highlight w:val="none"/>
          <w:lang w:eastAsia="zh-CN"/>
        </w:rPr>
        <w:t>分析实施进展情况并提出改进措施。对重点工程实行动态管理，适时开展监督检查</w:t>
      </w:r>
      <w:r>
        <w:rPr>
          <w:rFonts w:hint="eastAsia"/>
          <w:color w:val="auto"/>
          <w:sz w:val="32"/>
          <w:szCs w:val="32"/>
          <w:highlight w:val="none"/>
          <w:lang w:eastAsia="zh-CN"/>
        </w:rPr>
        <w:t>，</w:t>
      </w:r>
      <w:r>
        <w:rPr>
          <w:color w:val="auto"/>
          <w:sz w:val="32"/>
          <w:szCs w:val="32"/>
          <w:highlight w:val="none"/>
          <w:lang w:eastAsia="zh-CN"/>
        </w:rPr>
        <w:t>确保各项目标任务有序推进、取得实效。</w:t>
      </w:r>
    </w:p>
    <w:p w14:paraId="41C2A11E">
      <w:pPr>
        <w:pStyle w:val="4"/>
        <w:pageBreakBefore w:val="0"/>
        <w:widowControl w:val="0"/>
        <w:kinsoku/>
        <w:wordWrap/>
        <w:overflowPunct/>
        <w:topLinePunct w:val="0"/>
        <w:autoSpaceDE/>
        <w:autoSpaceDN/>
        <w:bidi w:val="0"/>
        <w:adjustRightInd/>
        <w:snapToGrid/>
        <w:spacing w:before="120" w:after="120" w:line="560" w:lineRule="exact"/>
        <w:ind w:firstLine="602"/>
        <w:textAlignment w:val="auto"/>
        <w:rPr>
          <w:rFonts w:hint="eastAsia" w:ascii="黑体" w:hAnsi="黑体" w:eastAsia="黑体" w:cs="黑体"/>
          <w:b w:val="0"/>
          <w:bCs w:val="0"/>
          <w:color w:val="auto"/>
          <w:sz w:val="32"/>
          <w:szCs w:val="32"/>
          <w:highlight w:val="none"/>
          <w:lang w:val="zh-CN" w:eastAsia="zh-CN"/>
        </w:rPr>
      </w:pPr>
      <w:bookmarkStart w:id="39" w:name="_Toc18478"/>
      <w:r>
        <w:rPr>
          <w:rFonts w:hint="eastAsia" w:ascii="黑体" w:hAnsi="黑体" w:eastAsia="黑体" w:cs="黑体"/>
          <w:b w:val="0"/>
          <w:bCs w:val="0"/>
          <w:color w:val="auto"/>
          <w:sz w:val="32"/>
          <w:szCs w:val="32"/>
          <w:highlight w:val="none"/>
          <w:lang w:val="zh-CN" w:eastAsia="zh-CN"/>
        </w:rPr>
        <w:t>五、推动科技创新</w:t>
      </w:r>
      <w:bookmarkEnd w:id="39"/>
    </w:p>
    <w:p w14:paraId="07B1E714">
      <w:pPr>
        <w:pageBreakBefore w:val="0"/>
        <w:widowControl w:val="0"/>
        <w:kinsoku/>
        <w:wordWrap/>
        <w:overflowPunct/>
        <w:topLinePunct w:val="0"/>
        <w:autoSpaceDE/>
        <w:autoSpaceDN/>
        <w:bidi w:val="0"/>
        <w:adjustRightInd/>
        <w:snapToGrid/>
        <w:spacing w:before="120" w:after="120" w:line="560" w:lineRule="exact"/>
        <w:ind w:firstLine="560"/>
        <w:textAlignment w:val="auto"/>
        <w:rPr>
          <w:rFonts w:hint="eastAsia"/>
          <w:color w:val="auto"/>
          <w:highlight w:val="none"/>
          <w:lang w:eastAsia="zh-CN"/>
        </w:rPr>
      </w:pPr>
      <w:r>
        <w:rPr>
          <w:color w:val="auto"/>
          <w:sz w:val="32"/>
          <w:szCs w:val="32"/>
          <w:highlight w:val="none"/>
          <w:lang w:eastAsia="zh-CN"/>
        </w:rPr>
        <w:t>推进综合防灾减灾领域科技创新，认真实施科技政策措施，支持和引导防灾减灾领域技术研发，不断加强防灾减灾治理领域科技创新，积极发动区内企业申报各级防灾减灾领域的科技项目，推进科技成果转化和应用，扎实推进防灾减灾领域服务工作。</w:t>
      </w:r>
    </w:p>
    <w:sectPr>
      <w:footerReference r:id="rId14" w:type="default"/>
      <w:pgSz w:w="11900" w:h="16838"/>
      <w:pgMar w:top="1740" w:right="1582" w:bottom="2052" w:left="1570" w:header="0" w:footer="1417" w:gutter="0"/>
      <w:pgNumType w:fmt="decimal"/>
      <w:cols w:space="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p>
  </w:endnote>
  <w:endnote w:type="continuationSeparator" w:id="1">
    <w:p>
      <w:pPr>
        <w:spacing w:line="240" w:lineRule="auto"/>
        <w:ind w:firstLine="56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CED7F">
    <w:pPr>
      <w:spacing w:before="120" w:after="120" w:line="1" w:lineRule="exact"/>
      <w:ind w:firstLine="560"/>
    </w:pPr>
    <w:r>
      <mc:AlternateContent>
        <mc:Choice Requires="wps">
          <w:drawing>
            <wp:anchor distT="0" distB="0" distL="0" distR="0" simplePos="0" relativeHeight="251659264" behindDoc="1" locked="0" layoutInCell="1" allowOverlap="1">
              <wp:simplePos x="0" y="0"/>
              <wp:positionH relativeFrom="page">
                <wp:posOffset>1250315</wp:posOffset>
              </wp:positionH>
              <wp:positionV relativeFrom="page">
                <wp:posOffset>10050780</wp:posOffset>
              </wp:positionV>
              <wp:extent cx="502920" cy="113030"/>
              <wp:effectExtent l="0" t="0" r="0" b="0"/>
              <wp:wrapNone/>
              <wp:docPr id="1" name="Shape 1"/>
              <wp:cNvGraphicFramePr/>
              <a:graphic xmlns:a="http://schemas.openxmlformats.org/drawingml/2006/main">
                <a:graphicData uri="http://schemas.microsoft.com/office/word/2010/wordprocessingShape">
                  <wps:wsp>
                    <wps:cNvSpPr txBox="1"/>
                    <wps:spPr>
                      <a:xfrm>
                        <a:off x="0" y="0"/>
                        <a:ext cx="502920" cy="113030"/>
                      </a:xfrm>
                      <a:prstGeom prst="rect">
                        <a:avLst/>
                      </a:prstGeom>
                      <a:noFill/>
                    </wps:spPr>
                    <wps:txbx>
                      <w:txbxContent>
                        <w:p w14:paraId="3F6E79D8">
                          <w:pPr>
                            <w:spacing w:before="120" w:after="120"/>
                            <w:ind w:firstLine="560"/>
                          </w:pPr>
                        </w:p>
                      </w:txbxContent>
                    </wps:txbx>
                    <wps:bodyPr wrap="none" lIns="0" tIns="0" rIns="0" bIns="0">
                      <a:spAutoFit/>
                    </wps:bodyPr>
                  </wps:wsp>
                </a:graphicData>
              </a:graphic>
            </wp:anchor>
          </w:drawing>
        </mc:Choice>
        <mc:Fallback>
          <w:pict>
            <v:shape id="Shape 1" o:spid="_x0000_s1026" o:spt="202" type="#_x0000_t202" style="position:absolute;left:0pt;margin-left:98.45pt;margin-top:791.4pt;height:8.9pt;width:39.6pt;mso-position-horizontal-relative:page;mso-position-vertical-relative:page;mso-wrap-style:none;z-index:-251657216;mso-width-relative:page;mso-height-relative:page;" filled="f" stroked="f" coordsize="21600,21600" o:gfxdata="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lADIYNYAAAAN&#10;AQAADwAAAAAAAAABACAAAAAiAAAAZHJzL2Rvd25yZXYueG1sUEsBAhQAFAAAAAgAh07iQNhQ/0Ks&#10;AQAAbwMAAA4AAAAAAAAAAQAgAAAAJQEAAGRycy9lMm9Eb2MueG1sUEsFBgAAAAAGAAYAWQEAAEMF&#10;AAAAAA==&#10;">
              <v:fill on="f" focussize="0,0"/>
              <v:stroke on="f"/>
              <v:imagedata o:title=""/>
              <o:lock v:ext="edit" aspectratio="f"/>
              <v:textbox inset="0mm,0mm,0mm,0mm" style="mso-fit-shape-to-text:t;">
                <w:txbxContent>
                  <w:p w14:paraId="3F6E79D8">
                    <w:pPr>
                      <w:spacing w:before="120" w:after="120"/>
                      <w:ind w:firstLine="560"/>
                    </w:pP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B1940">
    <w:pPr>
      <w:spacing w:before="120" w:after="120" w:line="1" w:lineRule="exact"/>
      <w:ind w:firstLine="560"/>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C47D0A">
                          <w:pPr>
                            <w:pStyle w:val="10"/>
                            <w:spacing w:before="120" w:after="120"/>
                            <w:rPr>
                              <w:rFonts w:ascii="宋体" w:hAnsi="宋体" w:eastAsia="宋体"/>
                              <w:sz w:val="28"/>
                            </w:rPr>
                          </w:pPr>
                          <w:r>
                            <w:rPr>
                              <w:rFonts w:ascii="宋体" w:hAnsi="宋体" w:eastAsia="宋体"/>
                              <w:sz w:val="28"/>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45</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75C47D0A">
                    <w:pPr>
                      <w:pStyle w:val="10"/>
                      <w:spacing w:before="120" w:after="120"/>
                      <w:rPr>
                        <w:rFonts w:ascii="宋体" w:hAnsi="宋体" w:eastAsia="宋体"/>
                        <w:sz w:val="28"/>
                      </w:rPr>
                    </w:pPr>
                    <w:r>
                      <w:rPr>
                        <w:rFonts w:ascii="宋体" w:hAnsi="宋体" w:eastAsia="宋体"/>
                        <w:sz w:val="28"/>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45</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8D9CD">
    <w:pPr>
      <w:spacing w:before="120" w:after="120" w:line="1" w:lineRule="exact"/>
      <w:ind w:firstLine="560"/>
    </w:pPr>
    <w:r>
      <w:rPr>
        <w:sz w:val="2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2BEFFB">
                          <w:pPr>
                            <w:pStyle w:val="10"/>
                            <w:rPr>
                              <w:rFonts w:ascii="宋体" w:hAnsi="宋体" w:eastAsia="宋体"/>
                              <w:sz w:val="28"/>
                              <w:szCs w:val="28"/>
                            </w:rPr>
                          </w:pPr>
                          <w:r>
                            <w:rPr>
                              <w:rFonts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rPr>
                            <w:t>3</w:t>
                          </w:r>
                          <w:r>
                            <w:rPr>
                              <w:rFonts w:ascii="宋体" w:hAnsi="宋体" w:eastAsia="宋体"/>
                              <w:sz w:val="28"/>
                              <w:szCs w:val="28"/>
                            </w:rPr>
                            <w:fldChar w:fldCharType="end"/>
                          </w:r>
                          <w:r>
                            <w:rPr>
                              <w:rFonts w:ascii="宋体" w:hAnsi="宋体" w:eastAsia="宋体"/>
                              <w:sz w:val="28"/>
                              <w:szCs w:val="28"/>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E2BEFFB">
                    <w:pPr>
                      <w:pStyle w:val="10"/>
                      <w:rPr>
                        <w:rFonts w:ascii="宋体" w:hAnsi="宋体" w:eastAsia="宋体"/>
                        <w:sz w:val="28"/>
                        <w:szCs w:val="28"/>
                      </w:rPr>
                    </w:pPr>
                    <w:r>
                      <w:rPr>
                        <w:rFonts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rPr>
                      <w:t>3</w:t>
                    </w:r>
                    <w:r>
                      <w:rPr>
                        <w:rFonts w:ascii="宋体" w:hAnsi="宋体" w:eastAsia="宋体"/>
                        <w:sz w:val="28"/>
                        <w:szCs w:val="28"/>
                      </w:rPr>
                      <w:fldChar w:fldCharType="end"/>
                    </w:r>
                    <w:r>
                      <w:rPr>
                        <w:rFonts w:ascii="宋体" w:hAnsi="宋体" w:eastAsia="宋体"/>
                        <w:sz w:val="28"/>
                        <w:szCs w:val="28"/>
                      </w:rPr>
                      <w:t>　—</w:t>
                    </w:r>
                  </w:p>
                </w:txbxContent>
              </v:textbox>
            </v:shape>
          </w:pict>
        </mc:Fallback>
      </mc:AlternateContent>
    </w:r>
    <w:r>
      <mc:AlternateContent>
        <mc:Choice Requires="wps">
          <w:drawing>
            <wp:anchor distT="0" distB="0" distL="0" distR="0" simplePos="0" relativeHeight="251668480" behindDoc="1" locked="0" layoutInCell="1" allowOverlap="1">
              <wp:simplePos x="0" y="0"/>
              <wp:positionH relativeFrom="page">
                <wp:posOffset>1250315</wp:posOffset>
              </wp:positionH>
              <wp:positionV relativeFrom="page">
                <wp:posOffset>10050780</wp:posOffset>
              </wp:positionV>
              <wp:extent cx="502920" cy="113030"/>
              <wp:effectExtent l="0" t="0" r="0" b="0"/>
              <wp:wrapNone/>
              <wp:docPr id="4" name="Shape 1"/>
              <wp:cNvGraphicFramePr/>
              <a:graphic xmlns:a="http://schemas.openxmlformats.org/drawingml/2006/main">
                <a:graphicData uri="http://schemas.microsoft.com/office/word/2010/wordprocessingShape">
                  <wps:wsp>
                    <wps:cNvSpPr txBox="1"/>
                    <wps:spPr>
                      <a:xfrm>
                        <a:off x="0" y="0"/>
                        <a:ext cx="502920" cy="113030"/>
                      </a:xfrm>
                      <a:prstGeom prst="rect">
                        <a:avLst/>
                      </a:prstGeom>
                      <a:noFill/>
                    </wps:spPr>
                    <wps:txbx>
                      <w:txbxContent>
                        <w:p w14:paraId="36026267">
                          <w:pPr>
                            <w:spacing w:before="120" w:after="120"/>
                            <w:ind w:firstLine="560"/>
                          </w:pPr>
                        </w:p>
                      </w:txbxContent>
                    </wps:txbx>
                    <wps:bodyPr wrap="none" lIns="0" tIns="0" rIns="0" bIns="0">
                      <a:spAutoFit/>
                    </wps:bodyPr>
                  </wps:wsp>
                </a:graphicData>
              </a:graphic>
            </wp:anchor>
          </w:drawing>
        </mc:Choice>
        <mc:Fallback>
          <w:pict>
            <v:shape id="Shape 1" o:spid="_x0000_s1026" o:spt="202" type="#_x0000_t202" style="position:absolute;left:0pt;margin-left:98.45pt;margin-top:791.4pt;height:8.9pt;width:39.6pt;mso-position-horizontal-relative:page;mso-position-vertical-relative:page;mso-wrap-style:none;z-index:-251648000;mso-width-relative:page;mso-height-relative:page;" filled="f" stroked="f" coordsize="21600,21600" o:gfxdata="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QAyGDWAAAA&#10;DQEAAA8AAAAAAAAAAQAgAAAAIgAAAGRycy9kb3ducmV2LnhtbFBLAQIUABQAAAAIAIdO4kA9c9Hj&#10;rQEAAG8DAAAOAAAAAAAAAAEAIAAAACUBAABkcnMvZTJvRG9jLnhtbFBLBQYAAAAABgAGAFkBAABE&#10;BQAAAAA=&#10;">
              <v:fill on="f" focussize="0,0"/>
              <v:stroke on="f"/>
              <v:imagedata o:title=""/>
              <o:lock v:ext="edit" aspectratio="f"/>
              <v:textbox inset="0mm,0mm,0mm,0mm" style="mso-fit-shape-to-text:t;">
                <w:txbxContent>
                  <w:p w14:paraId="36026267">
                    <w:pPr>
                      <w:spacing w:before="120" w:after="120"/>
                      <w:ind w:firstLine="560"/>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1EB13">
    <w:pPr>
      <w:spacing w:before="120" w:after="120" w:line="1" w:lineRule="exact"/>
      <w:ind w:firstLine="56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047303">
                          <w:pPr>
                            <w:pStyle w:val="10"/>
                            <w:spacing w:before="120" w:after="120"/>
                            <w:rPr>
                              <w:rFonts w:ascii="宋体" w:hAnsi="宋体" w:eastAsia="宋体"/>
                              <w:sz w:val="28"/>
                            </w:rPr>
                          </w:pPr>
                          <w:r>
                            <w:rPr>
                              <w:rFonts w:ascii="宋体" w:hAnsi="宋体" w:eastAsia="宋体"/>
                              <w:sz w:val="28"/>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4047303">
                    <w:pPr>
                      <w:pStyle w:val="10"/>
                      <w:spacing w:before="120" w:after="120"/>
                      <w:rPr>
                        <w:rFonts w:ascii="宋体" w:hAnsi="宋体" w:eastAsia="宋体"/>
                        <w:sz w:val="28"/>
                      </w:rPr>
                    </w:pPr>
                    <w:r>
                      <w:rPr>
                        <w:rFonts w:ascii="宋体" w:hAnsi="宋体" w:eastAsia="宋体"/>
                        <w:sz w:val="28"/>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1FE34">
    <w:pPr>
      <w:spacing w:before="120" w:after="120" w:line="1" w:lineRule="exact"/>
      <w:ind w:firstLine="5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DD8CDF">
                          <w:pPr>
                            <w:pStyle w:val="10"/>
                            <w:spacing w:before="120" w:after="120"/>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27DD8CDF">
                    <w:pPr>
                      <w:pStyle w:val="10"/>
                      <w:spacing w:before="120" w:after="120"/>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50983">
    <w:pPr>
      <w:spacing w:before="120" w:after="120" w:line="1" w:lineRule="exact"/>
      <w:ind w:firstLine="5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5FBEA3">
                          <w:pPr>
                            <w:pStyle w:val="10"/>
                            <w:spacing w:before="120" w:after="120"/>
                          </w:pPr>
                          <w:r>
                            <w:t xml:space="preserve">— </w:t>
                          </w:r>
                          <w:r>
                            <w:fldChar w:fldCharType="begin"/>
                          </w:r>
                          <w:r>
                            <w:instrText xml:space="preserve"> PAGE  \* MERGEFORMAT </w:instrText>
                          </w:r>
                          <w:r>
                            <w:fldChar w:fldCharType="separate"/>
                          </w:r>
                          <w:r>
                            <w:t>3</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iTWU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NiTWUtAgAAVwQAAA4AAAAAAAAAAQAgAAAAHwEAAGRycy9lMm9Eb2MueG1sUEsFBgAAAAAG&#10;AAYAWQEAAL4FAAAAAA==&#10;">
              <v:fill on="f" focussize="0,0"/>
              <v:stroke on="f" weight="0.5pt"/>
              <v:imagedata o:title=""/>
              <o:lock v:ext="edit" aspectratio="f"/>
              <v:textbox inset="0mm,0mm,0mm,0mm" style="mso-fit-shape-to-text:t;">
                <w:txbxContent>
                  <w:p w14:paraId="425FBEA3">
                    <w:pPr>
                      <w:pStyle w:val="10"/>
                      <w:spacing w:before="120" w:after="120"/>
                    </w:pPr>
                    <w:r>
                      <w:t xml:space="preserve">— </w:t>
                    </w:r>
                    <w:r>
                      <w:fldChar w:fldCharType="begin"/>
                    </w:r>
                    <w:r>
                      <w:instrText xml:space="preserve"> PAGE  \* MERGEFORMAT </w:instrText>
                    </w:r>
                    <w:r>
                      <w:fldChar w:fldCharType="separate"/>
                    </w:r>
                    <w:r>
                      <w:t>3</w:t>
                    </w:r>
                    <w:r>
                      <w:fldChar w:fldCharType="end"/>
                    </w:r>
                    <w:r>
                      <w:t xml:space="preserve"> —</w:t>
                    </w:r>
                  </w:p>
                </w:txbxContent>
              </v:textbox>
            </v:shape>
          </w:pict>
        </mc:Fallback>
      </mc:AlternateContent>
    </w:r>
  </w:p>
  <w:p w14:paraId="489D517C">
    <w:pPr>
      <w:spacing w:before="120" w:after="120" w:line="1" w:lineRule="exact"/>
      <w:ind w:firstLine="5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D3538">
    <w:pPr>
      <w:spacing w:before="120" w:after="120" w:line="1" w:lineRule="exact"/>
      <w:ind w:firstLine="560"/>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6EEC7C">
                          <w:pPr>
                            <w:pStyle w:val="10"/>
                            <w:spacing w:before="120" w:after="120"/>
                            <w:rPr>
                              <w:rFonts w:ascii="宋体" w:hAnsi="宋体" w:eastAsia="宋体"/>
                              <w:sz w:val="28"/>
                            </w:rPr>
                          </w:pPr>
                          <w:r>
                            <w:rPr>
                              <w:rFonts w:ascii="宋体" w:hAnsi="宋体" w:eastAsia="宋体"/>
                              <w:sz w:val="28"/>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B6EEC7C">
                    <w:pPr>
                      <w:pStyle w:val="10"/>
                      <w:spacing w:before="120" w:after="120"/>
                      <w:rPr>
                        <w:rFonts w:ascii="宋体" w:hAnsi="宋体" w:eastAsia="宋体"/>
                        <w:sz w:val="28"/>
                      </w:rPr>
                    </w:pPr>
                    <w:r>
                      <w:rPr>
                        <w:rFonts w:ascii="宋体" w:hAnsi="宋体" w:eastAsia="宋体"/>
                        <w:sz w:val="28"/>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E812E">
    <w:pPr>
      <w:spacing w:before="120" w:after="120" w:line="1" w:lineRule="exact"/>
      <w:ind w:firstLine="560"/>
    </w:pPr>
    <w: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E8FB76">
                          <w:pPr>
                            <w:pStyle w:val="10"/>
                            <w:spacing w:before="120" w:after="12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FE8FB76">
                    <w:pPr>
                      <w:pStyle w:val="10"/>
                      <w:spacing w:before="120" w:after="12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p w14:paraId="6512D90C">
    <w:pPr>
      <w:spacing w:before="120" w:after="120" w:line="1" w:lineRule="exact"/>
      <w:ind w:firstLine="5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344F2">
    <w:pPr>
      <w:spacing w:before="120" w:after="120" w:line="1" w:lineRule="exact"/>
      <w:ind w:firstLine="560"/>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442DE3">
                          <w:pPr>
                            <w:pStyle w:val="10"/>
                            <w:spacing w:before="120" w:after="120"/>
                            <w:rPr>
                              <w:rFonts w:ascii="宋体" w:hAnsi="宋体" w:eastAsia="宋体"/>
                              <w:sz w:val="28"/>
                            </w:rPr>
                          </w:pPr>
                          <w:r>
                            <w:rPr>
                              <w:rFonts w:ascii="宋体" w:hAnsi="宋体" w:eastAsia="宋体"/>
                              <w:sz w:val="28"/>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33</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1C442DE3">
                    <w:pPr>
                      <w:pStyle w:val="10"/>
                      <w:spacing w:before="120" w:after="120"/>
                      <w:rPr>
                        <w:rFonts w:ascii="宋体" w:hAnsi="宋体" w:eastAsia="宋体"/>
                        <w:sz w:val="28"/>
                      </w:rPr>
                    </w:pPr>
                    <w:r>
                      <w:rPr>
                        <w:rFonts w:ascii="宋体" w:hAnsi="宋体" w:eastAsia="宋体"/>
                        <w:sz w:val="28"/>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33</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039DD">
    <w:pPr>
      <w:spacing w:before="120" w:after="120" w:line="1" w:lineRule="exact"/>
      <w:ind w:firstLine="560"/>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C2D6E6">
                          <w:pPr>
                            <w:pStyle w:val="10"/>
                            <w:spacing w:before="120" w:after="120"/>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44C2D6E6">
                    <w:pPr>
                      <w:pStyle w:val="10"/>
                      <w:spacing w:before="120" w:after="120"/>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560"/>
      </w:pPr>
    </w:p>
  </w:footnote>
  <w:footnote w:type="continuationSeparator" w:id="1">
    <w:p>
      <w:pPr>
        <w:spacing w:before="0" w:after="0" w:line="360" w:lineRule="auto"/>
        <w:ind w:firstLine="56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5400D3"/>
    <w:multiLevelType w:val="singleLevel"/>
    <w:tmpl w:val="395400D3"/>
    <w:lvl w:ilvl="0" w:tentative="0">
      <w:start w:val="1"/>
      <w:numFmt w:val="chineseCounting"/>
      <w:suff w:val="space"/>
      <w:lvlText w:val="第%1章"/>
      <w:lvlJc w:val="left"/>
      <w:rPr>
        <w:rFonts w:hint="eastAsia"/>
      </w:rPr>
    </w:lvl>
  </w:abstractNum>
  <w:abstractNum w:abstractNumId="1">
    <w:nsid w:val="7EF80C32"/>
    <w:multiLevelType w:val="singleLevel"/>
    <w:tmpl w:val="7EF80C32"/>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280"/>
  <w:drawingGridVerticalSpacing w:val="-7946"/>
  <w:displayHorizontalDrawingGridEvery w:val="1"/>
  <w:displayVerticalDrawingGridEvery w:val="1"/>
  <w:noPunctuationKerning w:val="1"/>
  <w:characterSpacingControl w:val="compressPunctuation"/>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E4YjQ4ZWNhZDE5MGY2N2QyMjhjNmJlYThkZGEyOWEifQ=="/>
  </w:docVars>
  <w:rsids>
    <w:rsidRoot w:val="00E033B3"/>
    <w:rsid w:val="006B6D1F"/>
    <w:rsid w:val="00775600"/>
    <w:rsid w:val="0087167F"/>
    <w:rsid w:val="00BC32AD"/>
    <w:rsid w:val="00C9344A"/>
    <w:rsid w:val="00E033B3"/>
    <w:rsid w:val="00F4201E"/>
    <w:rsid w:val="01024267"/>
    <w:rsid w:val="02012B23"/>
    <w:rsid w:val="02B50AFC"/>
    <w:rsid w:val="03236826"/>
    <w:rsid w:val="032A758D"/>
    <w:rsid w:val="03443858"/>
    <w:rsid w:val="0372009E"/>
    <w:rsid w:val="056D52E8"/>
    <w:rsid w:val="05740FF4"/>
    <w:rsid w:val="0653277C"/>
    <w:rsid w:val="066B538A"/>
    <w:rsid w:val="06C272A0"/>
    <w:rsid w:val="071D2895"/>
    <w:rsid w:val="073F2733"/>
    <w:rsid w:val="07B91C2E"/>
    <w:rsid w:val="0A5B33C7"/>
    <w:rsid w:val="0A6D3BFD"/>
    <w:rsid w:val="0C272694"/>
    <w:rsid w:val="0C4352AD"/>
    <w:rsid w:val="0CB21806"/>
    <w:rsid w:val="0E4F1A2E"/>
    <w:rsid w:val="0E802B47"/>
    <w:rsid w:val="0E8A3C84"/>
    <w:rsid w:val="104D01F0"/>
    <w:rsid w:val="10675B93"/>
    <w:rsid w:val="10897BD2"/>
    <w:rsid w:val="10B41CDF"/>
    <w:rsid w:val="11CD5975"/>
    <w:rsid w:val="124F4C6E"/>
    <w:rsid w:val="12900868"/>
    <w:rsid w:val="12E628DC"/>
    <w:rsid w:val="134E6759"/>
    <w:rsid w:val="152C1B48"/>
    <w:rsid w:val="15C70ACC"/>
    <w:rsid w:val="1653052A"/>
    <w:rsid w:val="16F33C79"/>
    <w:rsid w:val="174621B2"/>
    <w:rsid w:val="17C52CBF"/>
    <w:rsid w:val="182C3097"/>
    <w:rsid w:val="18444DB6"/>
    <w:rsid w:val="18C820AD"/>
    <w:rsid w:val="190437EE"/>
    <w:rsid w:val="19C3033C"/>
    <w:rsid w:val="1A46462D"/>
    <w:rsid w:val="1BE50B7F"/>
    <w:rsid w:val="1C2753DD"/>
    <w:rsid w:val="1C6D0116"/>
    <w:rsid w:val="1CAD3968"/>
    <w:rsid w:val="1CC2084E"/>
    <w:rsid w:val="1CD6156D"/>
    <w:rsid w:val="1CEC4023"/>
    <w:rsid w:val="1D84728B"/>
    <w:rsid w:val="1DF82414"/>
    <w:rsid w:val="1E955484"/>
    <w:rsid w:val="1F013B9E"/>
    <w:rsid w:val="1F1D16D5"/>
    <w:rsid w:val="1F721A21"/>
    <w:rsid w:val="201523AC"/>
    <w:rsid w:val="20CC6F0F"/>
    <w:rsid w:val="20DE738A"/>
    <w:rsid w:val="21A44B88"/>
    <w:rsid w:val="226313BF"/>
    <w:rsid w:val="22CA3922"/>
    <w:rsid w:val="23181C0A"/>
    <w:rsid w:val="238469BA"/>
    <w:rsid w:val="238A3A61"/>
    <w:rsid w:val="245F009A"/>
    <w:rsid w:val="249F7694"/>
    <w:rsid w:val="256F5595"/>
    <w:rsid w:val="25D9270C"/>
    <w:rsid w:val="264706A0"/>
    <w:rsid w:val="265213ED"/>
    <w:rsid w:val="26CA2142"/>
    <w:rsid w:val="26CA3EF0"/>
    <w:rsid w:val="26E86CE2"/>
    <w:rsid w:val="271B0BF0"/>
    <w:rsid w:val="27F047E2"/>
    <w:rsid w:val="287F22F6"/>
    <w:rsid w:val="291C6EE3"/>
    <w:rsid w:val="29D11C1A"/>
    <w:rsid w:val="29E4176D"/>
    <w:rsid w:val="2B7335D1"/>
    <w:rsid w:val="2CAD1615"/>
    <w:rsid w:val="2D0B08DF"/>
    <w:rsid w:val="2E04418C"/>
    <w:rsid w:val="2EFF27D5"/>
    <w:rsid w:val="30EF17E0"/>
    <w:rsid w:val="31C3610C"/>
    <w:rsid w:val="32141DB3"/>
    <w:rsid w:val="32286896"/>
    <w:rsid w:val="322B105F"/>
    <w:rsid w:val="32425283"/>
    <w:rsid w:val="32B769D8"/>
    <w:rsid w:val="32BA10CC"/>
    <w:rsid w:val="331F3816"/>
    <w:rsid w:val="33755C7B"/>
    <w:rsid w:val="33C75702"/>
    <w:rsid w:val="34A35D81"/>
    <w:rsid w:val="34A56931"/>
    <w:rsid w:val="35837803"/>
    <w:rsid w:val="35A83EB0"/>
    <w:rsid w:val="36200A61"/>
    <w:rsid w:val="3628761B"/>
    <w:rsid w:val="377C55CD"/>
    <w:rsid w:val="37E90C3B"/>
    <w:rsid w:val="384C4FBA"/>
    <w:rsid w:val="39871429"/>
    <w:rsid w:val="3AE472F2"/>
    <w:rsid w:val="3AFE1F63"/>
    <w:rsid w:val="3B193B80"/>
    <w:rsid w:val="3BA50630"/>
    <w:rsid w:val="3C164924"/>
    <w:rsid w:val="3C8F1273"/>
    <w:rsid w:val="3CE34874"/>
    <w:rsid w:val="3D220585"/>
    <w:rsid w:val="3D713691"/>
    <w:rsid w:val="3DA52B6A"/>
    <w:rsid w:val="3DEE69FD"/>
    <w:rsid w:val="3E35213F"/>
    <w:rsid w:val="3E3A67BE"/>
    <w:rsid w:val="3E953C58"/>
    <w:rsid w:val="3FE51248"/>
    <w:rsid w:val="40672688"/>
    <w:rsid w:val="4101455B"/>
    <w:rsid w:val="41887E5B"/>
    <w:rsid w:val="41F320F5"/>
    <w:rsid w:val="42CB357D"/>
    <w:rsid w:val="43BB4E95"/>
    <w:rsid w:val="43D0459B"/>
    <w:rsid w:val="43D8057C"/>
    <w:rsid w:val="44164415"/>
    <w:rsid w:val="446D428A"/>
    <w:rsid w:val="45956756"/>
    <w:rsid w:val="45AB2CFB"/>
    <w:rsid w:val="46794025"/>
    <w:rsid w:val="46D5626E"/>
    <w:rsid w:val="471307EF"/>
    <w:rsid w:val="4717651A"/>
    <w:rsid w:val="472745EF"/>
    <w:rsid w:val="47C87B80"/>
    <w:rsid w:val="47EF55AA"/>
    <w:rsid w:val="49543C72"/>
    <w:rsid w:val="49E32AD7"/>
    <w:rsid w:val="49E52C6C"/>
    <w:rsid w:val="4A3A05CC"/>
    <w:rsid w:val="4A73530B"/>
    <w:rsid w:val="4B02371C"/>
    <w:rsid w:val="4B11183E"/>
    <w:rsid w:val="4C021008"/>
    <w:rsid w:val="4CCE79E7"/>
    <w:rsid w:val="4D197C46"/>
    <w:rsid w:val="4D6A3EAB"/>
    <w:rsid w:val="4DE341D8"/>
    <w:rsid w:val="4E397757"/>
    <w:rsid w:val="4E920EE8"/>
    <w:rsid w:val="4F4641AC"/>
    <w:rsid w:val="4F7F1A3E"/>
    <w:rsid w:val="4FB20D98"/>
    <w:rsid w:val="50254170"/>
    <w:rsid w:val="509C58BA"/>
    <w:rsid w:val="50A151D6"/>
    <w:rsid w:val="50AC69F0"/>
    <w:rsid w:val="50FE23F8"/>
    <w:rsid w:val="52BF018E"/>
    <w:rsid w:val="52F80692"/>
    <w:rsid w:val="53074F08"/>
    <w:rsid w:val="53AB6CD4"/>
    <w:rsid w:val="54424EA8"/>
    <w:rsid w:val="54A76B9B"/>
    <w:rsid w:val="54CA7960"/>
    <w:rsid w:val="552831DE"/>
    <w:rsid w:val="55A27C63"/>
    <w:rsid w:val="55E519B6"/>
    <w:rsid w:val="56CF76BF"/>
    <w:rsid w:val="56D07708"/>
    <w:rsid w:val="572439D1"/>
    <w:rsid w:val="5782579E"/>
    <w:rsid w:val="579F5F4E"/>
    <w:rsid w:val="57FA2E5F"/>
    <w:rsid w:val="582B57B9"/>
    <w:rsid w:val="587F6039"/>
    <w:rsid w:val="58CA7BFC"/>
    <w:rsid w:val="58F85DEC"/>
    <w:rsid w:val="594D2DC3"/>
    <w:rsid w:val="59AF294E"/>
    <w:rsid w:val="59B9564E"/>
    <w:rsid w:val="5A43775B"/>
    <w:rsid w:val="5AC32B55"/>
    <w:rsid w:val="5B6732AF"/>
    <w:rsid w:val="5C1A174B"/>
    <w:rsid w:val="5CCC3817"/>
    <w:rsid w:val="5DBF45CD"/>
    <w:rsid w:val="5DFE6F3B"/>
    <w:rsid w:val="5E084D23"/>
    <w:rsid w:val="5F724CDC"/>
    <w:rsid w:val="6012194A"/>
    <w:rsid w:val="60DD4245"/>
    <w:rsid w:val="60EE0200"/>
    <w:rsid w:val="611C00A7"/>
    <w:rsid w:val="625A2424"/>
    <w:rsid w:val="626E215E"/>
    <w:rsid w:val="62DB47B4"/>
    <w:rsid w:val="63190B09"/>
    <w:rsid w:val="648D557D"/>
    <w:rsid w:val="64E5191A"/>
    <w:rsid w:val="65BA6F78"/>
    <w:rsid w:val="66967370"/>
    <w:rsid w:val="67191CD7"/>
    <w:rsid w:val="67521CAD"/>
    <w:rsid w:val="6792522E"/>
    <w:rsid w:val="67A26A72"/>
    <w:rsid w:val="67D245D3"/>
    <w:rsid w:val="683A5DEF"/>
    <w:rsid w:val="684C1453"/>
    <w:rsid w:val="68EF720B"/>
    <w:rsid w:val="695232F6"/>
    <w:rsid w:val="698F1514"/>
    <w:rsid w:val="69BC26F9"/>
    <w:rsid w:val="6A835813"/>
    <w:rsid w:val="6AED7879"/>
    <w:rsid w:val="6B33392C"/>
    <w:rsid w:val="6B841E8D"/>
    <w:rsid w:val="6BC30641"/>
    <w:rsid w:val="6C31662B"/>
    <w:rsid w:val="6C973076"/>
    <w:rsid w:val="6CEF52DD"/>
    <w:rsid w:val="6CF32C9F"/>
    <w:rsid w:val="6D1246FB"/>
    <w:rsid w:val="6E456274"/>
    <w:rsid w:val="6FE95D22"/>
    <w:rsid w:val="700B0EEF"/>
    <w:rsid w:val="70194B6E"/>
    <w:rsid w:val="706921D9"/>
    <w:rsid w:val="71093C04"/>
    <w:rsid w:val="71213CDA"/>
    <w:rsid w:val="71B16D2F"/>
    <w:rsid w:val="73A905BB"/>
    <w:rsid w:val="74437F06"/>
    <w:rsid w:val="747A4BD1"/>
    <w:rsid w:val="749F2862"/>
    <w:rsid w:val="74EA7A52"/>
    <w:rsid w:val="756B3D1C"/>
    <w:rsid w:val="76265CAA"/>
    <w:rsid w:val="76846EE1"/>
    <w:rsid w:val="76FF686B"/>
    <w:rsid w:val="77200761"/>
    <w:rsid w:val="776D6665"/>
    <w:rsid w:val="78743289"/>
    <w:rsid w:val="788D414F"/>
    <w:rsid w:val="79B750A1"/>
    <w:rsid w:val="7AA027C3"/>
    <w:rsid w:val="7AA33DCC"/>
    <w:rsid w:val="7B0B3EAF"/>
    <w:rsid w:val="7B1A724C"/>
    <w:rsid w:val="7B212CD8"/>
    <w:rsid w:val="7B5B68D6"/>
    <w:rsid w:val="7BFF2E69"/>
    <w:rsid w:val="7C0B664A"/>
    <w:rsid w:val="7D337651"/>
    <w:rsid w:val="7D8A0DF7"/>
    <w:rsid w:val="7DC205F3"/>
    <w:rsid w:val="7DE83602"/>
    <w:rsid w:val="7EAB1087"/>
    <w:rsid w:val="7EF649F8"/>
    <w:rsid w:val="7FC44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50" w:beforeLines="50" w:after="50" w:afterLines="50" w:line="360" w:lineRule="auto"/>
      <w:ind w:firstLine="800" w:firstLineChars="200"/>
      <w:jc w:val="both"/>
    </w:pPr>
    <w:rPr>
      <w:rFonts w:ascii="Times New Roman" w:hAnsi="Times New Roman" w:eastAsia="仿宋" w:cs="Times New Roman"/>
      <w:color w:val="000000"/>
      <w:sz w:val="28"/>
      <w:szCs w:val="24"/>
      <w:lang w:val="en-US" w:eastAsia="en-US" w:bidi="en-US"/>
    </w:rPr>
  </w:style>
  <w:style w:type="paragraph" w:styleId="3">
    <w:name w:val="heading 1"/>
    <w:basedOn w:val="1"/>
    <w:next w:val="1"/>
    <w:link w:val="37"/>
    <w:qFormat/>
    <w:uiPriority w:val="0"/>
    <w:pPr>
      <w:keepNext/>
      <w:keepLines/>
      <w:spacing w:after="10" w:afterLines="0"/>
      <w:ind w:firstLine="0" w:firstLineChars="0"/>
      <w:jc w:val="center"/>
      <w:outlineLvl w:val="0"/>
    </w:pPr>
    <w:rPr>
      <w:b/>
      <w:bCs/>
      <w:kern w:val="44"/>
      <w:sz w:val="32"/>
      <w:szCs w:val="44"/>
    </w:rPr>
  </w:style>
  <w:style w:type="paragraph" w:styleId="4">
    <w:name w:val="heading 2"/>
    <w:basedOn w:val="1"/>
    <w:next w:val="1"/>
    <w:link w:val="38"/>
    <w:unhideWhenUsed/>
    <w:qFormat/>
    <w:uiPriority w:val="0"/>
    <w:pPr>
      <w:keepNext/>
      <w:keepLines/>
      <w:spacing w:line="560" w:lineRule="exact"/>
      <w:outlineLvl w:val="1"/>
    </w:pPr>
    <w:rPr>
      <w:rFonts w:ascii="Times New Roman" w:hAnsi="Times New Roman"/>
      <w:b/>
      <w:bCs/>
      <w:sz w:val="30"/>
      <w:szCs w:val="32"/>
    </w:rPr>
  </w:style>
  <w:style w:type="paragraph" w:styleId="5">
    <w:name w:val="heading 3"/>
    <w:basedOn w:val="1"/>
    <w:next w:val="1"/>
    <w:unhideWhenUsed/>
    <w:qFormat/>
    <w:uiPriority w:val="0"/>
    <w:pPr>
      <w:keepNext/>
      <w:keepLines/>
      <w:spacing w:before="10" w:beforeLines="0" w:after="10" w:afterLines="0"/>
      <w:ind w:firstLine="643"/>
      <w:outlineLvl w:val="2"/>
    </w:pPr>
    <w:rPr>
      <w:rFonts w:eastAsia="宋体"/>
      <w:b/>
      <w:bCs/>
      <w:szCs w:val="32"/>
    </w:rPr>
  </w:style>
  <w:style w:type="paragraph" w:styleId="6">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Calibri" w:hAnsi="Calibri" w:eastAsia="宋体" w:cs="Times New Roman"/>
      <w:sz w:val="28"/>
      <w:szCs w:val="24"/>
    </w:rPr>
  </w:style>
  <w:style w:type="paragraph" w:styleId="7">
    <w:name w:val="index 8"/>
    <w:basedOn w:val="1"/>
    <w:next w:val="1"/>
    <w:qFormat/>
    <w:uiPriority w:val="0"/>
    <w:pPr>
      <w:spacing w:line="600" w:lineRule="exact"/>
      <w:ind w:left="2940" w:firstLine="200"/>
    </w:pPr>
    <w:rPr>
      <w:szCs w:val="22"/>
    </w:rPr>
  </w:style>
  <w:style w:type="paragraph" w:styleId="8">
    <w:name w:val="Normal Indent"/>
    <w:basedOn w:val="1"/>
    <w:qFormat/>
    <w:uiPriority w:val="0"/>
    <w:pPr>
      <w:ind w:firstLine="420" w:firstLineChars="200"/>
    </w:pPr>
  </w:style>
  <w:style w:type="paragraph" w:styleId="9">
    <w:name w:val="Plain Text"/>
    <w:basedOn w:val="1"/>
    <w:next w:val="7"/>
    <w:semiHidden/>
    <w:unhideWhenUsed/>
    <w:qFormat/>
    <w:uiPriority w:val="99"/>
    <w:rPr>
      <w:rFonts w:hAnsi="Courier New" w:cs="Courier New" w:asciiTheme="minorEastAsia" w:eastAsiaTheme="minorEastAsia"/>
    </w:rPr>
  </w:style>
  <w:style w:type="paragraph" w:styleId="10">
    <w:name w:val="footer"/>
    <w:basedOn w:val="1"/>
    <w:qFormat/>
    <w:uiPriority w:val="0"/>
    <w:pPr>
      <w:tabs>
        <w:tab w:val="center" w:pos="4153"/>
        <w:tab w:val="right" w:pos="8306"/>
      </w:tabs>
      <w:snapToGrid w:val="0"/>
      <w:spacing w:line="240" w:lineRule="auto"/>
      <w:ind w:firstLine="0" w:firstLineChars="0"/>
      <w:jc w:val="left"/>
    </w:pPr>
    <w:rPr>
      <w:rFonts w:eastAsia="宋体"/>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2">
    <w:name w:val="toc 1"/>
    <w:basedOn w:val="1"/>
    <w:next w:val="1"/>
    <w:qFormat/>
    <w:uiPriority w:val="0"/>
  </w:style>
  <w:style w:type="paragraph" w:styleId="13">
    <w:name w:val="toc 2"/>
    <w:basedOn w:val="1"/>
    <w:next w:val="1"/>
    <w:qFormat/>
    <w:uiPriority w:val="0"/>
    <w:pPr>
      <w:ind w:left="420" w:leftChars="200"/>
    </w:pPr>
  </w:style>
  <w:style w:type="paragraph" w:styleId="14">
    <w:name w:val="Normal (Web)"/>
    <w:basedOn w:val="1"/>
    <w:qFormat/>
    <w:uiPriority w:val="0"/>
    <w:pPr>
      <w:spacing w:before="0" w:beforeAutospacing="1" w:after="0" w:afterAutospacing="1"/>
      <w:jc w:val="left"/>
    </w:pPr>
    <w:rPr>
      <w:sz w:val="24"/>
      <w:lang w:eastAsia="zh-CN" w:bidi="ar-SA"/>
    </w:rPr>
  </w:style>
  <w:style w:type="character" w:styleId="17">
    <w:name w:val="Strong"/>
    <w:basedOn w:val="16"/>
    <w:qFormat/>
    <w:uiPriority w:val="0"/>
    <w:rPr>
      <w:b/>
    </w:rPr>
  </w:style>
  <w:style w:type="character" w:styleId="18">
    <w:name w:val="Emphasis"/>
    <w:basedOn w:val="16"/>
    <w:qFormat/>
    <w:uiPriority w:val="0"/>
    <w:rPr>
      <w:i/>
    </w:rPr>
  </w:style>
  <w:style w:type="character" w:styleId="19">
    <w:name w:val="Hyperlink"/>
    <w:basedOn w:val="16"/>
    <w:qFormat/>
    <w:uiPriority w:val="0"/>
    <w:rPr>
      <w:color w:val="0000FF"/>
      <w:u w:val="single"/>
    </w:rPr>
  </w:style>
  <w:style w:type="paragraph" w:customStyle="1" w:styleId="20">
    <w:name w:val="正文缩进1"/>
    <w:basedOn w:val="1"/>
    <w:qFormat/>
    <w:uiPriority w:val="0"/>
    <w:pPr>
      <w:ind w:firstLine="420" w:firstLineChars="200"/>
    </w:pPr>
    <w:rPr>
      <w:rFonts w:hint="eastAsia"/>
    </w:rPr>
  </w:style>
  <w:style w:type="character" w:customStyle="1" w:styleId="21">
    <w:name w:val="Body text|2_"/>
    <w:basedOn w:val="16"/>
    <w:link w:val="22"/>
    <w:qFormat/>
    <w:uiPriority w:val="0"/>
    <w:rPr>
      <w:rFonts w:ascii="宋体" w:hAnsi="宋体" w:eastAsia="宋体" w:cs="宋体"/>
      <w:sz w:val="40"/>
      <w:szCs w:val="40"/>
      <w:u w:val="none"/>
      <w:shd w:val="clear" w:color="auto" w:fill="auto"/>
      <w:lang w:val="zh-TW" w:eastAsia="zh-TW" w:bidi="zh-TW"/>
    </w:rPr>
  </w:style>
  <w:style w:type="paragraph" w:customStyle="1" w:styleId="22">
    <w:name w:val="Body text|2"/>
    <w:basedOn w:val="1"/>
    <w:link w:val="21"/>
    <w:qFormat/>
    <w:uiPriority w:val="0"/>
    <w:pPr>
      <w:spacing w:after="600"/>
      <w:jc w:val="center"/>
    </w:pPr>
    <w:rPr>
      <w:rFonts w:ascii="宋体" w:hAnsi="宋体" w:eastAsia="宋体" w:cs="宋体"/>
      <w:sz w:val="40"/>
      <w:szCs w:val="40"/>
      <w:lang w:val="zh-TW" w:eastAsia="zh-TW" w:bidi="zh-TW"/>
    </w:rPr>
  </w:style>
  <w:style w:type="character" w:customStyle="1" w:styleId="23">
    <w:name w:val="Body text|1_"/>
    <w:basedOn w:val="16"/>
    <w:link w:val="24"/>
    <w:qFormat/>
    <w:uiPriority w:val="0"/>
    <w:rPr>
      <w:rFonts w:ascii="宋体" w:hAnsi="宋体" w:eastAsia="宋体" w:cs="宋体"/>
      <w:sz w:val="30"/>
      <w:szCs w:val="30"/>
      <w:u w:val="none"/>
      <w:shd w:val="clear" w:color="auto" w:fill="auto"/>
      <w:lang w:val="zh-TW" w:eastAsia="zh-TW" w:bidi="zh-TW"/>
    </w:rPr>
  </w:style>
  <w:style w:type="paragraph" w:customStyle="1" w:styleId="24">
    <w:name w:val="Body text|1"/>
    <w:basedOn w:val="1"/>
    <w:link w:val="23"/>
    <w:qFormat/>
    <w:uiPriority w:val="0"/>
    <w:pPr>
      <w:spacing w:after="490"/>
      <w:jc w:val="center"/>
    </w:pPr>
    <w:rPr>
      <w:rFonts w:ascii="宋体" w:hAnsi="宋体" w:eastAsia="宋体" w:cs="宋体"/>
      <w:sz w:val="30"/>
      <w:szCs w:val="30"/>
      <w:lang w:val="zh-TW" w:eastAsia="zh-TW" w:bidi="zh-TW"/>
    </w:rPr>
  </w:style>
  <w:style w:type="character" w:customStyle="1" w:styleId="25">
    <w:name w:val="Table of contents|1_"/>
    <w:basedOn w:val="16"/>
    <w:link w:val="26"/>
    <w:qFormat/>
    <w:uiPriority w:val="0"/>
    <w:rPr>
      <w:rFonts w:ascii="宋体" w:hAnsi="宋体" w:eastAsia="宋体" w:cs="宋体"/>
      <w:sz w:val="26"/>
      <w:szCs w:val="26"/>
      <w:u w:val="none"/>
      <w:shd w:val="clear" w:color="auto" w:fill="auto"/>
      <w:lang w:val="zh-TW" w:eastAsia="zh-TW" w:bidi="zh-TW"/>
    </w:rPr>
  </w:style>
  <w:style w:type="paragraph" w:customStyle="1" w:styleId="26">
    <w:name w:val="Table of contents|1"/>
    <w:basedOn w:val="1"/>
    <w:link w:val="25"/>
    <w:qFormat/>
    <w:uiPriority w:val="0"/>
    <w:pPr>
      <w:spacing w:after="340"/>
      <w:ind w:firstLine="300"/>
    </w:pPr>
    <w:rPr>
      <w:rFonts w:ascii="宋体" w:hAnsi="宋体" w:eastAsia="宋体" w:cs="宋体"/>
      <w:sz w:val="26"/>
      <w:szCs w:val="26"/>
      <w:lang w:val="zh-TW" w:eastAsia="zh-TW" w:bidi="zh-TW"/>
    </w:rPr>
  </w:style>
  <w:style w:type="character" w:customStyle="1" w:styleId="27">
    <w:name w:val="Header or footer|2_"/>
    <w:basedOn w:val="16"/>
    <w:link w:val="28"/>
    <w:qFormat/>
    <w:uiPriority w:val="0"/>
    <w:rPr>
      <w:sz w:val="20"/>
      <w:szCs w:val="20"/>
      <w:u w:val="none"/>
      <w:shd w:val="clear" w:color="auto" w:fill="auto"/>
      <w:lang w:val="zh-TW" w:eastAsia="zh-TW" w:bidi="zh-TW"/>
    </w:rPr>
  </w:style>
  <w:style w:type="paragraph" w:customStyle="1" w:styleId="28">
    <w:name w:val="Header or footer|2"/>
    <w:basedOn w:val="1"/>
    <w:link w:val="27"/>
    <w:qFormat/>
    <w:uiPriority w:val="0"/>
    <w:rPr>
      <w:sz w:val="20"/>
      <w:szCs w:val="20"/>
      <w:lang w:val="zh-TW" w:eastAsia="zh-TW" w:bidi="zh-TW"/>
    </w:rPr>
  </w:style>
  <w:style w:type="character" w:customStyle="1" w:styleId="29">
    <w:name w:val="Header or footer|1_"/>
    <w:basedOn w:val="16"/>
    <w:link w:val="30"/>
    <w:qFormat/>
    <w:uiPriority w:val="0"/>
    <w:rPr>
      <w:sz w:val="26"/>
      <w:szCs w:val="26"/>
      <w:u w:val="none"/>
      <w:shd w:val="clear" w:color="auto" w:fill="auto"/>
      <w:lang w:val="zh-TW" w:eastAsia="zh-TW" w:bidi="zh-TW"/>
    </w:rPr>
  </w:style>
  <w:style w:type="paragraph" w:customStyle="1" w:styleId="30">
    <w:name w:val="Header or footer|1"/>
    <w:basedOn w:val="1"/>
    <w:link w:val="29"/>
    <w:qFormat/>
    <w:uiPriority w:val="0"/>
    <w:rPr>
      <w:sz w:val="26"/>
      <w:szCs w:val="26"/>
      <w:lang w:val="zh-TW" w:eastAsia="zh-TW" w:bidi="zh-TW"/>
    </w:rPr>
  </w:style>
  <w:style w:type="character" w:customStyle="1" w:styleId="31">
    <w:name w:val="Table caption|1_"/>
    <w:basedOn w:val="16"/>
    <w:link w:val="32"/>
    <w:qFormat/>
    <w:uiPriority w:val="0"/>
    <w:rPr>
      <w:rFonts w:ascii="宋体" w:hAnsi="宋体" w:eastAsia="宋体" w:cs="宋体"/>
      <w:sz w:val="30"/>
      <w:szCs w:val="30"/>
      <w:u w:val="none"/>
      <w:shd w:val="clear" w:color="auto" w:fill="auto"/>
      <w:lang w:val="zh-TW" w:eastAsia="zh-TW" w:bidi="zh-TW"/>
    </w:rPr>
  </w:style>
  <w:style w:type="paragraph" w:customStyle="1" w:styleId="32">
    <w:name w:val="Table caption|1"/>
    <w:basedOn w:val="1"/>
    <w:link w:val="31"/>
    <w:qFormat/>
    <w:uiPriority w:val="0"/>
    <w:rPr>
      <w:rFonts w:ascii="宋体" w:hAnsi="宋体" w:eastAsia="宋体" w:cs="宋体"/>
      <w:sz w:val="30"/>
      <w:szCs w:val="30"/>
      <w:lang w:val="zh-TW" w:eastAsia="zh-TW" w:bidi="zh-TW"/>
    </w:rPr>
  </w:style>
  <w:style w:type="character" w:customStyle="1" w:styleId="33">
    <w:name w:val="Other|1_"/>
    <w:basedOn w:val="16"/>
    <w:link w:val="34"/>
    <w:qFormat/>
    <w:uiPriority w:val="0"/>
    <w:rPr>
      <w:rFonts w:ascii="宋体" w:hAnsi="宋体" w:eastAsia="宋体" w:cs="宋体"/>
      <w:sz w:val="40"/>
      <w:szCs w:val="40"/>
      <w:u w:val="none"/>
      <w:shd w:val="clear" w:color="auto" w:fill="auto"/>
      <w:lang w:val="zh-TW" w:eastAsia="zh-TW" w:bidi="zh-TW"/>
    </w:rPr>
  </w:style>
  <w:style w:type="paragraph" w:customStyle="1" w:styleId="34">
    <w:name w:val="Other|1"/>
    <w:basedOn w:val="1"/>
    <w:link w:val="33"/>
    <w:qFormat/>
    <w:uiPriority w:val="0"/>
    <w:pPr>
      <w:spacing w:after="600"/>
      <w:jc w:val="center"/>
    </w:pPr>
    <w:rPr>
      <w:rFonts w:ascii="宋体" w:hAnsi="宋体" w:eastAsia="宋体" w:cs="宋体"/>
      <w:sz w:val="40"/>
      <w:szCs w:val="40"/>
      <w:lang w:val="zh-TW" w:eastAsia="zh-TW" w:bidi="zh-TW"/>
    </w:rPr>
  </w:style>
  <w:style w:type="character" w:customStyle="1" w:styleId="35">
    <w:name w:val="Other|2_"/>
    <w:basedOn w:val="16"/>
    <w:link w:val="36"/>
    <w:qFormat/>
    <w:uiPriority w:val="0"/>
    <w:rPr>
      <w:rFonts w:ascii="宋体" w:hAnsi="宋体" w:eastAsia="宋体" w:cs="宋体"/>
      <w:sz w:val="28"/>
      <w:szCs w:val="28"/>
      <w:u w:val="none"/>
      <w:shd w:val="clear" w:color="auto" w:fill="auto"/>
      <w:lang w:val="zh-TW" w:eastAsia="zh-TW" w:bidi="zh-TW"/>
    </w:rPr>
  </w:style>
  <w:style w:type="paragraph" w:customStyle="1" w:styleId="36">
    <w:name w:val="Other|2"/>
    <w:basedOn w:val="1"/>
    <w:link w:val="35"/>
    <w:qFormat/>
    <w:uiPriority w:val="0"/>
    <w:pPr>
      <w:spacing w:line="298" w:lineRule="exact"/>
      <w:jc w:val="center"/>
    </w:pPr>
    <w:rPr>
      <w:rFonts w:ascii="宋体" w:hAnsi="宋体" w:eastAsia="宋体" w:cs="宋体"/>
      <w:szCs w:val="28"/>
      <w:lang w:val="zh-TW" w:eastAsia="zh-TW" w:bidi="zh-TW"/>
    </w:rPr>
  </w:style>
  <w:style w:type="character" w:customStyle="1" w:styleId="37">
    <w:name w:val="标题 1 字符"/>
    <w:link w:val="3"/>
    <w:qFormat/>
    <w:uiPriority w:val="0"/>
    <w:rPr>
      <w:rFonts w:eastAsia="仿宋"/>
      <w:b/>
      <w:bCs/>
      <w:kern w:val="44"/>
      <w:sz w:val="32"/>
      <w:szCs w:val="44"/>
    </w:rPr>
  </w:style>
  <w:style w:type="character" w:customStyle="1" w:styleId="38">
    <w:name w:val="标题 2 字符"/>
    <w:link w:val="4"/>
    <w:qFormat/>
    <w:uiPriority w:val="0"/>
    <w:rPr>
      <w:rFonts w:ascii="Times New Roman" w:hAnsi="Times New Roman" w:eastAsia="仿宋"/>
      <w:b/>
      <w:bCs/>
      <w:sz w:val="30"/>
      <w:szCs w:val="32"/>
    </w:rPr>
  </w:style>
  <w:style w:type="paragraph" w:customStyle="1" w:styleId="39">
    <w:name w:val="WPSOffice手动目录 1"/>
    <w:qFormat/>
    <w:uiPriority w:val="0"/>
    <w:rPr>
      <w:rFonts w:ascii="Times New Roman" w:hAnsi="Times New Roman" w:eastAsia="宋体" w:cs="Times New Roman"/>
      <w:lang w:val="en-US" w:eastAsia="zh-CN" w:bidi="ar-SA"/>
    </w:rPr>
  </w:style>
  <w:style w:type="paragraph" w:customStyle="1" w:styleId="40">
    <w:name w:val="WPSOffice手动目录 2"/>
    <w:qFormat/>
    <w:uiPriority w:val="0"/>
    <w:pPr>
      <w:ind w:left="200" w:leftChars="200"/>
    </w:pPr>
    <w:rPr>
      <w:rFonts w:ascii="Times New Roman" w:hAnsi="Times New Roman" w:eastAsia="宋体" w:cs="Times New Roman"/>
      <w:lang w:val="en-US" w:eastAsia="zh-CN" w:bidi="ar-SA"/>
    </w:rPr>
  </w:style>
  <w:style w:type="paragraph" w:styleId="41">
    <w:name w:val="List Paragraph"/>
    <w:basedOn w:val="1"/>
    <w:qFormat/>
    <w:uiPriority w:val="34"/>
    <w:pPr>
      <w:ind w:firstLine="420"/>
    </w:pPr>
  </w:style>
  <w:style w:type="paragraph" w:customStyle="1" w:styleId="42">
    <w:name w:val="Heading #4|1"/>
    <w:basedOn w:val="1"/>
    <w:qFormat/>
    <w:uiPriority w:val="0"/>
    <w:pPr>
      <w:spacing w:after="440" w:line="530" w:lineRule="exact"/>
      <w:ind w:firstLine="640"/>
      <w:outlineLvl w:val="3"/>
    </w:pPr>
    <w:rPr>
      <w:rFonts w:ascii="宋体" w:hAnsi="宋体" w:eastAsia="宋体" w:cs="宋体"/>
      <w:b/>
      <w:bCs/>
      <w:szCs w:val="28"/>
      <w:lang w:val="zh-TW" w:eastAsia="zh-TW" w:bidi="zh-TW"/>
    </w:rPr>
  </w:style>
  <w:style w:type="paragraph" w:customStyle="1" w:styleId="43">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37</Pages>
  <Words>15954</Words>
  <Characters>16273</Characters>
  <Lines>203</Lines>
  <Paragraphs>57</Paragraphs>
  <TotalTime>2</TotalTime>
  <ScaleCrop>false</ScaleCrop>
  <LinksUpToDate>false</LinksUpToDate>
  <CharactersWithSpaces>16395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2023-08-13T08:36:00Z</dcterms:created>
  <dc:creator>W_W</dc:creator>
  <cp:lastModifiedBy>黄金燕</cp:lastModifiedBy>
  <cp:lastPrinted>2026-01-23T01:43:00Z</cp:lastPrinted>
  <dcterms:modified xsi:type="dcterms:W3CDTF">2026-03-23T02:56:47Z</dcterms:modified>
  <dc:title>SKM_C55823080715340</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A630C8C73B404617A960459856A7ABDB_13</vt:lpwstr>
  </property>
  <property fmtid="{D5CDD505-2E9C-101B-9397-08002B2CF9AE}" pid="4" name="KSOTemplateDocerSaveRecord">
    <vt:lpwstr>eyJoZGlkIjoiMDE4YjQ4ZWNhZDE5MGY2N2QyMjhjNmJlYThkZGEyOWEiLCJ1c2VySWQiOiIxODEyNDU0MjcxIn0=</vt:lpwstr>
  </property>
</Properties>
</file>