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98</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3</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四十一</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u w:val="none"/>
        </w:rPr>
        <w:t>年度第</w:t>
      </w:r>
      <w:r>
        <w:rPr>
          <w:rFonts w:hint="eastAsia" w:ascii="仿宋_GB2312" w:hAnsi="仿宋_GB2312" w:eastAsia="仿宋_GB2312" w:cs="仿宋_GB2312"/>
          <w:color w:val="auto"/>
          <w:sz w:val="32"/>
          <w:szCs w:val="32"/>
          <w:u w:val="none"/>
          <w:lang w:eastAsia="zh-CN"/>
        </w:rPr>
        <w:t>四十一</w:t>
      </w:r>
      <w:r>
        <w:rPr>
          <w:rFonts w:hint="eastAsia" w:ascii="仿宋_GB2312" w:hAnsi="仿宋_GB2312" w:eastAsia="仿宋_GB2312" w:cs="仿宋_GB2312"/>
          <w:color w:val="auto"/>
          <w:sz w:val="32"/>
          <w:szCs w:val="32"/>
          <w:u w:val="none"/>
        </w:rPr>
        <w:t>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w:t>
      </w:r>
      <w:r>
        <w:rPr>
          <w:rFonts w:hint="default"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306</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lang w:val="en-US" w:eastAsia="zh-CN"/>
        </w:rPr>
        <w:t>年度第四十一批次城镇建设用地土地征收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42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0.2758</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ascii="Times New Roman" w:hAnsi="Times New Roman" w:eastAsia="仿宋_GB2312" w:cs="Times New Roman"/>
          <w:sz w:val="36"/>
          <w:szCs w:val="36"/>
          <w:highlight w:val="none"/>
          <w:lang w:eastAsia="zh-CN"/>
        </w:rPr>
        <w:t>花东镇四联村第九</w:t>
      </w:r>
      <w:r>
        <w:rPr>
          <w:rFonts w:hint="eastAsia" w:ascii="Times New Roman" w:hAnsi="Times New Roman" w:eastAsia="仿宋_GB2312" w:cs="Times New Roman"/>
          <w:color w:val="auto"/>
          <w:kern w:val="2"/>
          <w:sz w:val="32"/>
          <w:szCs w:val="32"/>
          <w:highlight w:val="none"/>
          <w:u w:val="none"/>
          <w:lang w:val="en-US" w:eastAsia="zh-CN" w:bidi="ar-SA"/>
        </w:rPr>
        <w:t>经济合作社属下的集体农用地0.</w:t>
      </w:r>
      <w:r>
        <w:rPr>
          <w:rFonts w:hint="eastAsia" w:eastAsia="仿宋_GB2312" w:cs="Times New Roman"/>
          <w:color w:val="auto"/>
          <w:kern w:val="2"/>
          <w:sz w:val="32"/>
          <w:szCs w:val="32"/>
          <w:highlight w:val="none"/>
          <w:u w:val="none"/>
          <w:lang w:val="en-US" w:eastAsia="zh-CN" w:bidi="ar-SA"/>
        </w:rPr>
        <w:t>2758</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0.0149公顷</w:t>
      </w:r>
      <w:r>
        <w:rPr>
          <w:rFonts w:hint="eastAsia" w:ascii="Times New Roman" w:hAnsi="Times New Roman" w:eastAsia="仿宋_GB2312" w:cs="Times New Roman"/>
          <w:color w:val="auto"/>
          <w:kern w:val="2"/>
          <w:sz w:val="32"/>
          <w:szCs w:val="32"/>
          <w:highlight w:val="none"/>
          <w:u w:val="none"/>
          <w:lang w:val="en-US" w:eastAsia="zh-CN" w:bidi="ar-SA"/>
        </w:rPr>
        <w:t>）转为建设用地，以上合计0.</w:t>
      </w:r>
      <w:r>
        <w:rPr>
          <w:rFonts w:hint="eastAsia" w:eastAsia="仿宋_GB2312" w:cs="Times New Roman"/>
          <w:color w:val="auto"/>
          <w:kern w:val="2"/>
          <w:sz w:val="32"/>
          <w:szCs w:val="32"/>
          <w:highlight w:val="none"/>
          <w:u w:val="none"/>
          <w:lang w:val="en-US" w:eastAsia="zh-CN" w:bidi="ar-SA"/>
        </w:rPr>
        <w:t>2758</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公顷集体土地一并办理征地手续。上述批准建设用地0.</w:t>
      </w:r>
      <w:r>
        <w:rPr>
          <w:rFonts w:hint="eastAsia" w:eastAsia="仿宋_GB2312" w:cs="Times New Roman"/>
          <w:color w:val="auto"/>
          <w:kern w:val="2"/>
          <w:sz w:val="32"/>
          <w:szCs w:val="32"/>
          <w:highlight w:val="none"/>
          <w:u w:val="none"/>
          <w:lang w:val="en-US" w:eastAsia="zh-CN" w:bidi="ar-SA"/>
        </w:rPr>
        <w:t>2758</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4400002025</w:t>
      </w:r>
      <w:r>
        <w:rPr>
          <w:rFonts w:hint="eastAsia" w:eastAsia="仿宋_GB2312" w:cs="Times New Roman"/>
          <w:color w:val="auto"/>
          <w:kern w:val="2"/>
          <w:sz w:val="32"/>
          <w:szCs w:val="32"/>
          <w:highlight w:val="none"/>
          <w:u w:val="none"/>
          <w:lang w:val="en-US" w:eastAsia="zh-CN" w:bidi="ar-SA"/>
        </w:rPr>
        <w:t>08348110</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7F51C83F">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26AD3E24"/>
    <w:rsid w:val="2E6F1820"/>
    <w:rsid w:val="33935FAE"/>
    <w:rsid w:val="3BBA7AA0"/>
    <w:rsid w:val="407B1783"/>
    <w:rsid w:val="44481963"/>
    <w:rsid w:val="47E42987"/>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2025-07-07T07:59:28Z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