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2494">
      <w:pPr>
        <w:spacing w:line="240" w:lineRule="auto"/>
        <w:jc w:val="center"/>
        <w:rPr>
          <w:rFonts w:hint="eastAsia" w:ascii="楷体_GB2312" w:eastAsia="楷体_GB2312"/>
          <w:color w:val="auto"/>
          <w:sz w:val="44"/>
          <w:szCs w:val="44"/>
        </w:rPr>
      </w:pPr>
      <w:r>
        <w:rPr>
          <w:rFonts w:hint="eastAsia" w:ascii="楷体_GB2312" w:eastAsia="楷体_GB2312"/>
          <w:color w:val="auto"/>
          <w:sz w:val="44"/>
          <w:szCs w:val="44"/>
        </w:rPr>
        <w:t>广州市花都区劳动人事争议仲裁委员会</w:t>
      </w:r>
    </w:p>
    <w:p w14:paraId="388A7180">
      <w:pPr>
        <w:spacing w:line="240" w:lineRule="auto"/>
        <w:jc w:val="center"/>
        <w:rPr>
          <w:rFonts w:hint="eastAsia" w:ascii="宋体" w:hAnsi="宋体" w:eastAsia="宋体"/>
          <w:b/>
          <w:color w:val="auto"/>
          <w:sz w:val="48"/>
          <w:szCs w:val="48"/>
        </w:rPr>
      </w:pPr>
      <w:r>
        <w:rPr>
          <w:rFonts w:hint="eastAsia" w:ascii="宋体" w:hAnsi="宋体" w:eastAsia="宋体"/>
          <w:b/>
          <w:color w:val="auto"/>
          <w:sz w:val="48"/>
          <w:szCs w:val="48"/>
        </w:rPr>
        <w:t>仲　裁　裁　决　书</w:t>
      </w:r>
    </w:p>
    <w:p w14:paraId="302DE020">
      <w:pPr>
        <w:jc w:val="right"/>
        <w:rPr>
          <w:rFonts w:hint="eastAsia" w:ascii="仿宋_GB2312"/>
          <w:color w:val="auto"/>
        </w:rPr>
      </w:pPr>
    </w:p>
    <w:p w14:paraId="472543E4">
      <w:pPr>
        <w:jc w:val="right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>穗花劳人</w:t>
      </w:r>
      <w:r>
        <w:rPr>
          <w:rFonts w:hint="eastAsia" w:ascii="仿宋_GB2312"/>
          <w:color w:val="auto"/>
          <w:lang w:eastAsia="zh-CN"/>
        </w:rPr>
        <w:t>仲案〔2025〕**号</w:t>
      </w:r>
    </w:p>
    <w:p w14:paraId="2D247A05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申请人：李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，女，白族，1988年4月1日出生，住址：云南省大理白族自治州大理市下关镇榆祥路在水一方小区2幢3单元8楼2号。</w:t>
      </w:r>
    </w:p>
    <w:p w14:paraId="12D0E613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委托代理人：潘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，男，广东红棉律师事务所律师。</w:t>
      </w:r>
    </w:p>
    <w:p w14:paraId="1292BDDE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委托代理人：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，女，广东红棉律师事务所律师。</w:t>
      </w:r>
    </w:p>
    <w:p w14:paraId="75E90385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第一被申请人：广州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有限公司，住所：广州市花都区狮岭镇狮岭大道东9号之147一至三层。</w:t>
      </w:r>
    </w:p>
    <w:p w14:paraId="31B33501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法定代表人：毛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。</w:t>
      </w:r>
    </w:p>
    <w:p w14:paraId="24E494B7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第二被申请人：广州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有限公司，住所：广州市花都区狮岭镇狮岭大道东9号之147（二楼）。</w:t>
      </w:r>
    </w:p>
    <w:p w14:paraId="74D71539">
      <w:pPr>
        <w:ind w:firstLine="630"/>
        <w:rPr>
          <w:rFonts w:hint="eastAsia" w:ascii="仿宋_GB2312" w:hAnsi="Times New Roman" w:cs="Times New Roman"/>
          <w:color w:val="auto"/>
          <w:szCs w:val="32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法定代表人：郑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。</w:t>
      </w:r>
    </w:p>
    <w:p w14:paraId="2D2CD09E">
      <w:pPr>
        <w:ind w:firstLine="630"/>
        <w:rPr>
          <w:rFonts w:hAnsi="Times New Roman" w:cs="Times New Roman"/>
        </w:rPr>
      </w:pP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两被申请人共同委托代理人：李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，男，广东粤兴律师事务所律师。</w:t>
      </w:r>
    </w:p>
    <w:p w14:paraId="2ACB5DBE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hAnsi="Times New Roman" w:cs="Times New Roman"/>
        </w:rPr>
        <w:t>案由：确认劳动关系、劳动报酬等争议。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 w14:paraId="0E3FBA79">
      <w:pPr>
        <w:ind w:firstLine="630"/>
        <w:rPr>
          <w:rFonts w:hint="eastAsia"/>
          <w:color w:val="auto"/>
        </w:rPr>
      </w:pPr>
      <w:r>
        <w:rPr>
          <w:rFonts w:hint="eastAsia"/>
          <w:color w:val="auto"/>
        </w:rPr>
        <w:t>申请人</w:t>
      </w:r>
      <w:r>
        <w:rPr>
          <w:rFonts w:hint="eastAsia" w:ascii="仿宋_GB2312" w:cs="Times New Roman"/>
          <w:color w:val="auto"/>
          <w:szCs w:val="32"/>
          <w:lang w:eastAsia="zh-CN"/>
        </w:rPr>
        <w:t>李**</w:t>
      </w:r>
      <w:r>
        <w:rPr>
          <w:rFonts w:hint="eastAsia"/>
          <w:color w:val="auto"/>
        </w:rPr>
        <w:t>诉</w:t>
      </w:r>
      <w:r>
        <w:rPr>
          <w:rFonts w:hint="eastAsia"/>
          <w:color w:val="auto"/>
          <w:lang w:eastAsia="zh-CN"/>
        </w:rPr>
        <w:t>第一</w:t>
      </w:r>
      <w:r>
        <w:rPr>
          <w:rFonts w:hint="eastAsia"/>
          <w:color w:val="auto"/>
        </w:rPr>
        <w:t>被申请人</w:t>
      </w:r>
      <w:r>
        <w:rPr>
          <w:rFonts w:hint="eastAsia" w:ascii="仿宋_GB2312" w:cs="Times New Roman"/>
          <w:color w:val="auto"/>
          <w:szCs w:val="32"/>
          <w:lang w:eastAsia="zh-CN"/>
        </w:rPr>
        <w:t>广州**有限公司、</w:t>
      </w:r>
      <w:r>
        <w:rPr>
          <w:rFonts w:hint="eastAsia" w:hAnsi="Times New Roman" w:cs="Times New Roman"/>
        </w:rPr>
        <w:t>第二被申请人</w:t>
      </w:r>
      <w:r>
        <w:rPr>
          <w:rFonts w:hint="eastAsia" w:ascii="仿宋_GB2312" w:cs="Times New Roman"/>
          <w:color w:val="auto"/>
          <w:szCs w:val="32"/>
          <w:lang w:eastAsia="zh-CN"/>
        </w:rPr>
        <w:t>广州**有限公司</w:t>
      </w:r>
      <w:r>
        <w:rPr>
          <w:rFonts w:hint="eastAsia" w:ascii="仿宋_GB2312" w:hAnsi="宋体"/>
          <w:sz w:val="32"/>
          <w:szCs w:val="32"/>
          <w:lang w:eastAsia="zh-CN"/>
        </w:rPr>
        <w:t>劳动</w:t>
      </w:r>
      <w:r>
        <w:rPr>
          <w:rFonts w:hint="eastAsia"/>
          <w:color w:val="auto"/>
        </w:rPr>
        <w:t>争议一案，本委依法</w:t>
      </w:r>
      <w:r>
        <w:rPr>
          <w:rFonts w:hint="eastAsia"/>
          <w:color w:val="auto"/>
          <w:lang w:eastAsia="zh-CN"/>
        </w:rPr>
        <w:t>受理并进行开庭审理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申请人李**及其</w:t>
      </w:r>
      <w:r>
        <w:rPr>
          <w:rFonts w:hint="eastAsia" w:ascii="仿宋_GB2312" w:cs="Times New Roman"/>
          <w:color w:val="auto"/>
          <w:szCs w:val="32"/>
          <w:lang w:eastAsia="zh-CN"/>
        </w:rPr>
        <w:t>委托代理人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潘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**、**，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两被申请人共同委托代理人李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宋体"/>
          <w:sz w:val="32"/>
          <w:szCs w:val="32"/>
          <w:lang w:val="en-US" w:eastAsia="zh-CN"/>
        </w:rPr>
        <w:t>到庭</w:t>
      </w:r>
      <w:r>
        <w:rPr>
          <w:rFonts w:hint="eastAsia" w:ascii="仿宋_GB2312" w:hAnsi="宋体"/>
          <w:sz w:val="32"/>
          <w:szCs w:val="32"/>
          <w:lang w:eastAsia="zh-CN"/>
        </w:rPr>
        <w:t>参加了</w:t>
      </w:r>
      <w:r>
        <w:rPr>
          <w:rFonts w:hint="eastAsia"/>
          <w:color w:val="auto"/>
        </w:rPr>
        <w:t>庭审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</w:rPr>
        <w:t>本案现已审理终结。</w:t>
      </w:r>
    </w:p>
    <w:p w14:paraId="0296683A">
      <w:pPr>
        <w:jc w:val="center"/>
        <w:rPr>
          <w:rFonts w:hint="eastAsia" w:hAnsi="宋体"/>
          <w:b/>
          <w:bCs/>
        </w:rPr>
      </w:pPr>
      <w:r>
        <w:rPr>
          <w:rFonts w:hint="eastAsia" w:hAnsi="宋体"/>
          <w:b/>
          <w:bCs/>
        </w:rPr>
        <w:t>申请仲裁情况及答辩意见</w:t>
      </w:r>
    </w:p>
    <w:p w14:paraId="35A9320E">
      <w:pPr>
        <w:ind w:firstLine="630"/>
        <w:rPr>
          <w:rFonts w:hint="eastAsia" w:ascii="仿宋_GB2312" w:hAnsi="仿宋_GB2312" w:cs="仿宋_GB2312"/>
          <w:color w:val="auto"/>
        </w:rPr>
      </w:pPr>
      <w:r>
        <w:rPr>
          <w:rFonts w:hint="eastAsia"/>
          <w:color w:val="auto"/>
        </w:rPr>
        <w:t>申请人</w:t>
      </w:r>
      <w:r>
        <w:rPr>
          <w:rFonts w:hint="eastAsia" w:ascii="仿宋_GB2312" w:cs="Times New Roman"/>
          <w:color w:val="auto"/>
          <w:szCs w:val="32"/>
          <w:lang w:eastAsia="zh-CN"/>
        </w:rPr>
        <w:t>于2024年1月9日</w:t>
      </w:r>
      <w:r>
        <w:rPr>
          <w:rFonts w:hint="eastAsia"/>
          <w:color w:val="auto"/>
        </w:rPr>
        <w:t>向本委申请仲裁，提出如下仲裁请求：</w:t>
      </w:r>
      <w:r>
        <w:rPr>
          <w:rFonts w:hint="eastAsia" w:ascii="仿宋_GB2312" w:hAnsi="仿宋_GB2312" w:cs="仿宋_GB2312"/>
          <w:color w:val="auto"/>
          <w:lang w:eastAsia="zh-CN"/>
        </w:rPr>
        <w:t>一</w:t>
      </w:r>
      <w:r>
        <w:rPr>
          <w:rFonts w:hint="eastAsia" w:ascii="仿宋_GB2312" w:hAnsi="仿宋_GB2312" w:cs="仿宋_GB2312"/>
          <w:color w:val="auto"/>
        </w:rPr>
        <w:t>、请求裁决两被申请人支付申请人2024年11月23日至2025年2月1日未订立书面劳动合同二倍工资差额35000元；</w:t>
      </w:r>
    </w:p>
    <w:p w14:paraId="48A672FB">
      <w:pPr>
        <w:ind w:firstLine="0"/>
        <w:rPr>
          <w:rFonts w:hint="eastAsia" w:ascii="仿宋_GB2312" w:hAnsi="仿宋_GB2312" w:cs="仿宋_GB2312"/>
          <w:color w:val="auto"/>
        </w:rPr>
      </w:pPr>
      <w:r>
        <w:rPr>
          <w:rFonts w:hint="eastAsia" w:ascii="仿宋_GB2312" w:hAnsi="仿宋_GB2312" w:cs="仿宋_GB2312"/>
          <w:color w:val="auto"/>
          <w:lang w:eastAsia="zh-CN"/>
        </w:rPr>
        <w:t>二、</w:t>
      </w:r>
      <w:r>
        <w:rPr>
          <w:rFonts w:hint="eastAsia" w:ascii="仿宋_GB2312" w:hAnsi="仿宋_GB2312" w:cs="仿宋_GB2312"/>
          <w:color w:val="auto"/>
        </w:rPr>
        <w:t>请求裁决两被申请人支付申请人2025年1月1日起至2025年2月1日工资15000元；</w:t>
      </w:r>
      <w:r>
        <w:rPr>
          <w:rFonts w:hint="eastAsia" w:ascii="仿宋_GB2312" w:hAnsi="仿宋_GB2312" w:cs="仿宋_GB2312"/>
          <w:color w:val="auto"/>
          <w:lang w:eastAsia="zh-CN"/>
        </w:rPr>
        <w:t>三、</w:t>
      </w:r>
      <w:r>
        <w:rPr>
          <w:rFonts w:hint="eastAsia" w:ascii="仿宋_GB2312" w:hAnsi="仿宋_GB2312" w:cs="仿宋_GB2312"/>
          <w:color w:val="auto"/>
        </w:rPr>
        <w:t>请求裁决确认申请人与两被申请人自2024年11月4日至2025年2月1日期间存在劳动关系。</w:t>
      </w:r>
    </w:p>
    <w:p w14:paraId="18B20241">
      <w:pPr>
        <w:ind w:firstLine="63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申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请人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当庭变更第三项仲裁请求为请求裁决确认申请人与第一被申请人自2024年10月23日至2024年11月3日期间存在劳动关系，请求裁决确认申请人与两被申请人自2024年11月4日至2025年2月1日期间存在劳动关系。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两被申请人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同意申请人当庭变更第三项仲裁请求，不需要答辩期。</w:t>
      </w:r>
    </w:p>
    <w:p w14:paraId="07858645">
      <w:pPr>
        <w:ind w:firstLine="630"/>
        <w:rPr>
          <w:rFonts w:hint="eastAsia"/>
          <w:color w:val="auto"/>
        </w:rPr>
      </w:pPr>
    </w:p>
    <w:p w14:paraId="7CE1188D">
      <w:pPr>
        <w:ind w:firstLine="640" w:firstLineChars="200"/>
        <w:rPr>
          <w:rFonts w:hint="eastAsia" w:hAnsi="宋体"/>
        </w:rPr>
      </w:pPr>
      <w:r>
        <w:rPr>
          <w:rFonts w:hint="eastAsia" w:hAnsi="宋体"/>
          <w:lang w:eastAsia="zh-CN"/>
        </w:rPr>
        <w:t>两</w:t>
      </w:r>
      <w:r>
        <w:rPr>
          <w:rFonts w:hint="eastAsia" w:hAnsi="宋体"/>
        </w:rPr>
        <w:t>被申请人共同辩称：双方合作关系明确，不存在劳动关系，申请人的</w:t>
      </w:r>
      <w:r>
        <w:rPr>
          <w:rFonts w:hint="eastAsia" w:hAnsi="宋体"/>
          <w:lang w:eastAsia="zh-CN"/>
        </w:rPr>
        <w:t>仲裁</w:t>
      </w:r>
      <w:r>
        <w:rPr>
          <w:rFonts w:hint="eastAsia" w:hAnsi="宋体"/>
        </w:rPr>
        <w:t>请求无事实和法律依据。</w:t>
      </w:r>
      <w:r>
        <w:rPr>
          <w:rFonts w:hint="eastAsia" w:hAnsi="宋体"/>
          <w:lang w:eastAsia="zh-CN"/>
        </w:rPr>
        <w:t>一是</w:t>
      </w:r>
      <w:r>
        <w:rPr>
          <w:rFonts w:hint="eastAsia" w:hAnsi="宋体"/>
        </w:rPr>
        <w:t>双方为合作关系，而非劳动关系</w:t>
      </w:r>
      <w:r>
        <w:rPr>
          <w:rFonts w:hint="eastAsia" w:hAnsi="宋体"/>
          <w:lang w:eastAsia="zh-CN"/>
        </w:rPr>
        <w:t>。</w:t>
      </w:r>
      <w:r>
        <w:rPr>
          <w:rFonts w:hint="eastAsia" w:hAnsi="宋体"/>
        </w:rPr>
        <w:t>申请人李</w:t>
      </w:r>
      <w:r>
        <w:rPr>
          <w:rFonts w:hint="eastAsia" w:hAnsi="宋体"/>
          <w:lang w:eastAsia="zh-CN"/>
        </w:rPr>
        <w:t>**</w:t>
      </w:r>
      <w:r>
        <w:rPr>
          <w:rFonts w:hint="eastAsia" w:hAnsi="宋体"/>
        </w:rPr>
        <w:t>主张与</w:t>
      </w:r>
      <w:r>
        <w:rPr>
          <w:rFonts w:hint="eastAsia" w:hAnsi="宋体"/>
          <w:lang w:eastAsia="zh-CN"/>
        </w:rPr>
        <w:t>两</w:t>
      </w:r>
      <w:r>
        <w:rPr>
          <w:rFonts w:hint="eastAsia" w:hAnsi="宋体"/>
        </w:rPr>
        <w:t>被申请人存在劳动关系，但事实上双方系基于抖音电商直播合作建立的合作关系。合作初期，</w:t>
      </w:r>
      <w:r>
        <w:rPr>
          <w:rFonts w:hint="eastAsia" w:hAnsi="宋体"/>
          <w:lang w:eastAsia="zh-CN"/>
        </w:rPr>
        <w:t>两</w:t>
      </w:r>
      <w:r>
        <w:rPr>
          <w:rFonts w:hint="eastAsia" w:hAnsi="宋体"/>
        </w:rPr>
        <w:t>被申请人与申请人所在的直播团队代表张遂安</w:t>
      </w:r>
      <w:r>
        <w:rPr>
          <w:rFonts w:hint="eastAsia" w:hAnsi="宋体"/>
          <w:lang w:eastAsia="zh-CN"/>
        </w:rPr>
        <w:t>（</w:t>
      </w:r>
      <w:r>
        <w:rPr>
          <w:rFonts w:hint="eastAsia" w:hAnsi="宋体"/>
        </w:rPr>
        <w:t>包括申请人</w:t>
      </w:r>
      <w:r>
        <w:rPr>
          <w:rFonts w:hint="eastAsia" w:hAnsi="宋体"/>
          <w:lang w:eastAsia="zh-CN"/>
        </w:rPr>
        <w:t>）</w:t>
      </w:r>
      <w:r>
        <w:rPr>
          <w:rFonts w:hint="eastAsia" w:hAnsi="宋体"/>
        </w:rPr>
        <w:t>签订了《抖音电商直播代播合作合同》，约定直播团队负责账号运营、直播策划及执行，申请人作为团队成员，其工作内容及报酬分配由团队内部自行安排，与</w:t>
      </w:r>
      <w:r>
        <w:rPr>
          <w:rFonts w:hint="eastAsia" w:hAnsi="宋体"/>
          <w:lang w:eastAsia="zh-CN"/>
        </w:rPr>
        <w:t>两</w:t>
      </w:r>
      <w:r>
        <w:rPr>
          <w:rFonts w:hint="eastAsia" w:hAnsi="宋体"/>
        </w:rPr>
        <w:t>被申请人无关。该合同足以证明双方合作性质，由申请人及其团队独立完成直播运营工作，</w:t>
      </w:r>
      <w:r>
        <w:rPr>
          <w:rFonts w:hint="eastAsia" w:hAnsi="宋体"/>
          <w:lang w:eastAsia="zh-CN"/>
        </w:rPr>
        <w:t>两</w:t>
      </w:r>
      <w:r>
        <w:rPr>
          <w:rFonts w:hint="eastAsia" w:hAnsi="宋体"/>
        </w:rPr>
        <w:t>被申请人仅按照双方约定的利润分配比例进行结算、支付报酬，</w:t>
      </w:r>
      <w:r>
        <w:rPr>
          <w:rFonts w:hint="eastAsia" w:hAnsi="宋体"/>
          <w:lang w:eastAsia="zh-CN"/>
        </w:rPr>
        <w:t>两</w:t>
      </w:r>
      <w:r>
        <w:rPr>
          <w:rFonts w:hint="eastAsia" w:hAnsi="宋体"/>
        </w:rPr>
        <w:t>被申请人并未对申请人进行劳动管理或人事安排。</w:t>
      </w:r>
      <w:r>
        <w:rPr>
          <w:rFonts w:hint="eastAsia" w:hAnsi="宋体"/>
          <w:lang w:eastAsia="zh-CN"/>
        </w:rPr>
        <w:t>二是</w:t>
      </w:r>
      <w:r>
        <w:rPr>
          <w:rFonts w:hint="eastAsia" w:hAnsi="宋体"/>
        </w:rPr>
        <w:t>报酬支付性质为合作收益分配，非劳动</w:t>
      </w:r>
      <w:r>
        <w:rPr>
          <w:rFonts w:hint="eastAsia" w:hAnsi="宋体"/>
          <w:lang w:eastAsia="zh-CN"/>
        </w:rPr>
        <w:t>报酬。</w:t>
      </w:r>
      <w:r>
        <w:rPr>
          <w:rFonts w:hint="eastAsia" w:hAnsi="宋体"/>
        </w:rPr>
        <w:t>合作初期，</w:t>
      </w:r>
      <w:r>
        <w:rPr>
          <w:rFonts w:hint="eastAsia" w:hAnsi="宋体"/>
          <w:lang w:eastAsia="zh-CN"/>
        </w:rPr>
        <w:t>两被申请人</w:t>
      </w:r>
      <w:r>
        <w:rPr>
          <w:rFonts w:hint="eastAsia" w:hAnsi="宋体"/>
        </w:rPr>
        <w:t>按《抖音电商直播代播合作</w:t>
      </w:r>
      <w:r>
        <w:rPr>
          <w:rFonts w:hint="eastAsia" w:hAnsi="宋体"/>
          <w:lang w:eastAsia="zh-CN"/>
        </w:rPr>
        <w:t>合同</w:t>
      </w:r>
      <w:r>
        <w:rPr>
          <w:rFonts w:hint="eastAsia" w:hAnsi="宋体"/>
        </w:rPr>
        <w:t>》约定将服务费支付至团队指定账户</w:t>
      </w:r>
      <w:r>
        <w:rPr>
          <w:rFonts w:hint="eastAsia" w:hAnsi="宋体"/>
          <w:lang w:eastAsia="zh-CN"/>
        </w:rPr>
        <w:t>（</w:t>
      </w:r>
      <w:r>
        <w:rPr>
          <w:rFonts w:hint="eastAsia" w:hAnsi="宋体"/>
        </w:rPr>
        <w:t>张遂安账户</w:t>
      </w:r>
      <w:r>
        <w:rPr>
          <w:rFonts w:hint="eastAsia" w:hAnsi="宋体"/>
          <w:lang w:eastAsia="zh-CN"/>
        </w:rPr>
        <w:t>）：</w:t>
      </w:r>
      <w:r>
        <w:rPr>
          <w:rFonts w:hint="eastAsia" w:hAnsi="宋体"/>
        </w:rPr>
        <w:t>后期因直播效益下滑，为保障申请人等直播团队成员利益，经协商改为直</w:t>
      </w:r>
      <w:r>
        <w:rPr>
          <w:rFonts w:hint="eastAsia" w:hAnsi="宋体"/>
          <w:lang w:eastAsia="zh-CN"/>
        </w:rPr>
        <w:t>接</w:t>
      </w:r>
      <w:r>
        <w:rPr>
          <w:rFonts w:hint="eastAsia" w:hAnsi="宋体"/>
        </w:rPr>
        <w:t>支付至团队成员个人账户。该行为仅为付款方式的变更，不改变款项的合作分成性质。报酬金额和支付时间与合作项目收益直接相关，具有不固定性和业绩挂钩性，符合利润分配特征。上述支付行为仅是对合作收益的分配，并非基于劳动关系的工资支付。</w:t>
      </w:r>
      <w:r>
        <w:rPr>
          <w:rFonts w:hint="eastAsia" w:hAnsi="宋体"/>
          <w:lang w:eastAsia="zh-CN"/>
        </w:rPr>
        <w:t>三是</w:t>
      </w:r>
      <w:r>
        <w:rPr>
          <w:rFonts w:hint="eastAsia" w:hAnsi="宋体"/>
        </w:rPr>
        <w:t>申请人未接受</w:t>
      </w:r>
      <w:r>
        <w:rPr>
          <w:rFonts w:hint="eastAsia" w:hAnsi="宋体"/>
          <w:lang w:eastAsia="zh-CN"/>
        </w:rPr>
        <w:t>两被申请人</w:t>
      </w:r>
      <w:r>
        <w:rPr>
          <w:rFonts w:hint="eastAsia" w:hAnsi="宋体"/>
        </w:rPr>
        <w:t>劳动管理</w:t>
      </w:r>
      <w:r>
        <w:rPr>
          <w:rFonts w:hint="eastAsia" w:hAnsi="宋体"/>
          <w:lang w:eastAsia="zh-CN"/>
        </w:rPr>
        <w:t>。</w:t>
      </w:r>
      <w:r>
        <w:rPr>
          <w:rFonts w:hint="eastAsia" w:hAnsi="宋体"/>
        </w:rPr>
        <w:t>微信群中的工作安排是基于合作项目的需要，申请人作为团队成员，参与讨论和执行，工作时间安排灵活，申请人可根据实际情况调整，团队成员自主决定工作内容和方式体现了合作的灵活性和自主性。</w:t>
      </w:r>
      <w:r>
        <w:rPr>
          <w:rFonts w:hint="eastAsia" w:hAnsi="宋体"/>
          <w:lang w:eastAsia="zh-CN"/>
        </w:rPr>
        <w:t>四是</w:t>
      </w:r>
      <w:r>
        <w:rPr>
          <w:rFonts w:hint="eastAsia" w:hAnsi="宋体"/>
        </w:rPr>
        <w:t>无劳动关系核心特征</w:t>
      </w:r>
      <w:r>
        <w:rPr>
          <w:rFonts w:hint="eastAsia" w:hAnsi="宋体"/>
          <w:lang w:eastAsia="zh-CN"/>
        </w:rPr>
        <w:t>。申请人</w:t>
      </w:r>
      <w:r>
        <w:rPr>
          <w:rFonts w:hint="eastAsia" w:hAnsi="宋体"/>
        </w:rPr>
        <w:t>主张的“考勤”“休息日”等，实为双方为保障直播效果协商的时间安排，也是合作团队内部的管理行为并非劳动管理行为</w:t>
      </w:r>
      <w:r>
        <w:rPr>
          <w:rFonts w:hint="eastAsia" w:hAnsi="宋体"/>
          <w:lang w:eastAsia="zh-CN"/>
        </w:rPr>
        <w:t>；两被申请人</w:t>
      </w:r>
      <w:r>
        <w:rPr>
          <w:rFonts w:hint="eastAsia" w:hAnsi="宋体"/>
        </w:rPr>
        <w:t>从未对</w:t>
      </w:r>
      <w:r>
        <w:rPr>
          <w:rFonts w:hint="eastAsia" w:hAnsi="宋体"/>
          <w:lang w:eastAsia="zh-CN"/>
        </w:rPr>
        <w:t>申请人</w:t>
      </w:r>
      <w:r>
        <w:rPr>
          <w:rFonts w:hint="eastAsia" w:hAnsi="宋体"/>
        </w:rPr>
        <w:t>进行考勤打卡、工作纪律约束等劳动管理行为，无需遵守考勤制度或人事安排，双方不存在劳动法意义上的从属关系，</w:t>
      </w:r>
      <w:r>
        <w:rPr>
          <w:rFonts w:hint="eastAsia" w:hAnsi="宋体"/>
          <w:lang w:eastAsia="zh-CN"/>
        </w:rPr>
        <w:t>两被申请人</w:t>
      </w:r>
      <w:r>
        <w:rPr>
          <w:rFonts w:hint="eastAsia" w:hAnsi="宋体"/>
        </w:rPr>
        <w:t>仅根据合作成果支付报酬，且申请人未提供书面劳动合同、社保缴纳记录等劳动关系核心证据。根据《关于确立劳动关系有关事项的通知》，劳动关系需具备人身从属性与经济从属性，而本案中</w:t>
      </w:r>
      <w:r>
        <w:rPr>
          <w:rFonts w:hint="eastAsia" w:hAnsi="宋体"/>
          <w:lang w:eastAsia="zh-CN"/>
        </w:rPr>
        <w:t>申</w:t>
      </w:r>
      <w:r>
        <w:rPr>
          <w:rFonts w:hint="eastAsia" w:hAnsi="宋体"/>
        </w:rPr>
        <w:t>请人自主性显著，不符合劳动关系认定标准。</w:t>
      </w:r>
    </w:p>
    <w:p w14:paraId="289CDBF2">
      <w:pPr>
        <w:jc w:val="center"/>
        <w:rPr>
          <w:rFonts w:hAnsi="宋体"/>
          <w:b/>
          <w:bCs/>
        </w:rPr>
      </w:pPr>
      <w:r>
        <w:rPr>
          <w:rFonts w:hint="eastAsia" w:hAnsi="宋体"/>
          <w:b/>
          <w:bCs/>
        </w:rPr>
        <w:t>本委查明事实及认定情况</w:t>
      </w:r>
    </w:p>
    <w:p w14:paraId="4706D40F">
      <w:pPr>
        <w:numPr>
          <w:ilvl w:val="0"/>
          <w:numId w:val="1"/>
        </w:numPr>
        <w:ind w:firstLine="640" w:firstLineChars="20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hAnsi="宋体" w:cs="宋体-18030"/>
        </w:rPr>
        <w:t>关于申请人与两被申请人是否存在劳动关系问题。</w:t>
      </w:r>
    </w:p>
    <w:p w14:paraId="55A59ED4">
      <w:pPr>
        <w:numPr>
          <w:ilvl w:val="-1"/>
          <w:numId w:val="0"/>
        </w:numPr>
        <w:ind w:firstLine="640" w:firstLineChars="20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申请人主张其自2024年10月23日入职第一被申请人处，由第一被申请人法定代表人毛</w:t>
      </w:r>
      <w:r>
        <w:rPr>
          <w:rFonts w:hint="eastAsia" w:ascii="仿宋_GB2312" w:hAnsi="仿宋_GB2312" w:cs="仿宋_GB2312"/>
          <w:lang w:eastAsia="zh-CN"/>
        </w:rPr>
        <w:t>**</w:t>
      </w:r>
      <w:r>
        <w:rPr>
          <w:rFonts w:hint="eastAsia" w:ascii="仿宋_GB2312" w:hAnsi="仿宋_GB2312" w:eastAsia="仿宋_GB2312" w:cs="仿宋_GB2312"/>
        </w:rPr>
        <w:t>及其配偶余佳明通过微信招聘入职，工作岗位为直播运营管理，工作地点位于广州市花都区狮岭镇狮岭大道东9号。2024年11月4日第二被申请人成立后，申请人同时为两被申请人提供直播运营服务，工作内容涵盖抖音店铺运营管理（店铺名称分别为GELOYA箱包店、GELOYA歌莉娅箱包旗舰店、GELOYA歌莉娅女包店，注册主体分别为第一被申请人及第二被申请人）。双方未签订书面劳动合同，两被申请人未为申请人缴纳社会保险。申请人工资通过第一被申请人公账转账（2024年10月）、案外建筑公司代付（2024年11月，附余佳明</w:t>
      </w:r>
      <w:r>
        <w:rPr>
          <w:rFonts w:hint="eastAsia" w:ascii="仿宋_GB2312" w:hAnsi="仿宋_GB2312" w:cs="仿宋_GB2312"/>
          <w:lang w:eastAsia="zh-CN"/>
        </w:rPr>
        <w:t>安排工资支付</w:t>
      </w:r>
      <w:r>
        <w:rPr>
          <w:rFonts w:hint="eastAsia" w:ascii="仿宋_GB2312" w:hAnsi="仿宋_GB2312" w:eastAsia="仿宋_GB2312" w:cs="仿宋_GB2312"/>
        </w:rPr>
        <w:t>微信</w:t>
      </w:r>
      <w:r>
        <w:rPr>
          <w:rFonts w:hint="eastAsia" w:ascii="仿宋_GB2312" w:hAnsi="仿宋_GB2312" w:cs="仿宋_GB2312"/>
          <w:lang w:eastAsia="zh-CN"/>
        </w:rPr>
        <w:t>聊天记录佐证</w:t>
      </w:r>
      <w:r>
        <w:rPr>
          <w:rFonts w:hint="eastAsia" w:ascii="仿宋_GB2312" w:hAnsi="仿宋_GB2312" w:eastAsia="仿宋_GB2312" w:cs="仿宋_GB2312"/>
        </w:rPr>
        <w:t>）及第二被申请人</w:t>
      </w:r>
      <w:r>
        <w:rPr>
          <w:rFonts w:hint="eastAsia" w:ascii="仿宋_GB2312" w:hAnsi="仿宋_GB2312" w:cs="仿宋_GB231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</w:rPr>
        <w:t>支付（2024年12月），且工作期间受余佳明、毛</w:t>
      </w:r>
      <w:r>
        <w:rPr>
          <w:rFonts w:hint="eastAsia" w:ascii="仿宋_GB2312" w:hAnsi="仿宋_GB2312" w:cs="仿宋_GB2312"/>
          <w:lang w:eastAsia="zh-CN"/>
        </w:rPr>
        <w:t>**</w:t>
      </w:r>
      <w:r>
        <w:rPr>
          <w:rFonts w:hint="eastAsia" w:ascii="仿宋_GB2312" w:hAnsi="仿宋_GB2312" w:eastAsia="仿宋_GB2312" w:cs="仿宋_GB2312"/>
        </w:rPr>
        <w:t>直接管理，存在固定工作地点及人工考勤安排。申请人于2025年2月1日因被申请人拖欠工资及未缴纳社保提出离职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并要求结清工资，办理交接。</w:t>
      </w:r>
    </w:p>
    <w:p w14:paraId="4EBAA3E1">
      <w:pPr>
        <w:numPr>
          <w:ilvl w:val="-1"/>
          <w:numId w:val="0"/>
        </w:numPr>
        <w:ind w:firstLine="640" w:firstLineChars="200"/>
        <w:rPr>
          <w:rFonts w:hint="eastAsia" w:hAnsi="宋体" w:cs="宋体-18030"/>
        </w:rPr>
      </w:pPr>
      <w:r>
        <w:rPr>
          <w:rFonts w:hint="eastAsia" w:hAnsi="宋体" w:cs="宋体-18030"/>
        </w:rPr>
        <w:t>两被申请人</w:t>
      </w:r>
      <w:r>
        <w:rPr>
          <w:rFonts w:hint="eastAsia" w:hAnsi="宋体" w:cs="宋体-18030"/>
          <w:lang w:eastAsia="zh-CN"/>
        </w:rPr>
        <w:t>主张</w:t>
      </w:r>
      <w:r>
        <w:rPr>
          <w:rFonts w:hint="eastAsia" w:hAnsi="宋体" w:cs="宋体-18030"/>
        </w:rPr>
        <w:t>双方系直播合作关系，申请人属张遂安直播团队成员，报酬为合作分成，并提交《抖音电商直播代播合作合同》（无申请人签字）及部分聊天记录佐证。</w:t>
      </w:r>
    </w:p>
    <w:p w14:paraId="6441B7F4">
      <w:pPr>
        <w:numPr>
          <w:ilvl w:val="-1"/>
          <w:numId w:val="0"/>
        </w:numPr>
        <w:ind w:firstLine="640" w:firstLineChars="200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eastAsia="zh-CN"/>
        </w:rPr>
        <w:t>本委认为，第一，虽</w:t>
      </w:r>
      <w:r>
        <w:rPr>
          <w:rFonts w:hint="eastAsia" w:hAnsi="宋体" w:cs="宋体-18030"/>
        </w:rPr>
        <w:t>两被申请人辩称双方系直播合作关系</w:t>
      </w:r>
      <w:r>
        <w:rPr>
          <w:rFonts w:hint="eastAsia" w:hAnsi="宋体" w:cs="宋体-18030"/>
          <w:lang w:eastAsia="zh-CN"/>
        </w:rPr>
        <w:t>并提交了《抖音电商直播代播合作合同》，</w:t>
      </w:r>
      <w:r>
        <w:rPr>
          <w:rFonts w:hint="eastAsia" w:hAnsi="宋体" w:cs="宋体-18030"/>
          <w:u w:val="none"/>
          <w:lang w:eastAsia="zh-CN"/>
        </w:rPr>
        <w:t>但</w:t>
      </w:r>
      <w:r>
        <w:rPr>
          <w:rFonts w:hint="eastAsia" w:hAnsi="宋体" w:cs="宋体-18030"/>
          <w:u w:val="none"/>
        </w:rPr>
        <w:t>该合同签约主体与本案无关，聊天记录仅反映申请人</w:t>
      </w:r>
      <w:r>
        <w:rPr>
          <w:rFonts w:hint="eastAsia" w:hAnsi="宋体" w:cs="宋体-18030"/>
          <w:u w:val="none"/>
          <w:lang w:eastAsia="zh-CN"/>
        </w:rPr>
        <w:t>曾</w:t>
      </w:r>
      <w:r>
        <w:rPr>
          <w:rFonts w:hint="eastAsia" w:hAnsi="宋体" w:cs="宋体-18030"/>
          <w:u w:val="none"/>
        </w:rPr>
        <w:t>参与直播安排，未推翻申请人受</w:t>
      </w:r>
      <w:r>
        <w:rPr>
          <w:rFonts w:hint="eastAsia" w:hAnsi="宋体" w:cs="宋体-18030"/>
          <w:u w:val="none"/>
          <w:lang w:eastAsia="zh-CN"/>
        </w:rPr>
        <w:t>两</w:t>
      </w:r>
      <w:r>
        <w:rPr>
          <w:rFonts w:hint="eastAsia" w:hAnsi="宋体" w:cs="宋体-18030"/>
          <w:u w:val="none"/>
        </w:rPr>
        <w:t>被申请人日常管理、工资发放主体与被申请人关联之事实。另，两被申请人主张申请人实际办公地点为案外“歌莉桠商贸店”，但</w:t>
      </w:r>
      <w:r>
        <w:rPr>
          <w:rFonts w:hint="eastAsia" w:hAnsi="宋体" w:cs="宋体-18030"/>
          <w:u w:val="none"/>
          <w:lang w:eastAsia="zh-CN"/>
        </w:rPr>
        <w:t>经查</w:t>
      </w:r>
      <w:r>
        <w:rPr>
          <w:rFonts w:hint="eastAsia" w:hAnsi="宋体" w:cs="宋体-18030"/>
          <w:u w:val="none"/>
        </w:rPr>
        <w:t>该店法定代表人与第一被申请人系同一人，且证人证言</w:t>
      </w:r>
      <w:r>
        <w:rPr>
          <w:rFonts w:hint="eastAsia" w:hAnsi="宋体" w:cs="宋体-18030"/>
          <w:u w:val="none"/>
          <w:lang w:eastAsia="zh-CN"/>
        </w:rPr>
        <w:t>均</w:t>
      </w:r>
      <w:r>
        <w:rPr>
          <w:rFonts w:hint="eastAsia" w:hAnsi="宋体" w:cs="宋体-18030"/>
          <w:u w:val="none"/>
        </w:rPr>
        <w:t>显示申请人工作地点包含</w:t>
      </w:r>
      <w:r>
        <w:rPr>
          <w:rFonts w:hint="eastAsia" w:hAnsi="宋体" w:cs="宋体-18030"/>
          <w:u w:val="none"/>
          <w:lang w:eastAsia="zh-CN"/>
        </w:rPr>
        <w:t>第二</w:t>
      </w:r>
      <w:r>
        <w:rPr>
          <w:rFonts w:hint="eastAsia" w:hAnsi="宋体" w:cs="宋体-18030"/>
          <w:u w:val="none"/>
        </w:rPr>
        <w:t>被申请人</w:t>
      </w:r>
      <w:r>
        <w:rPr>
          <w:rFonts w:hint="eastAsia" w:hAnsi="宋体" w:cs="宋体-18030"/>
          <w:u w:val="none"/>
          <w:lang w:eastAsia="zh-CN"/>
        </w:rPr>
        <w:t>和</w:t>
      </w:r>
      <w:r>
        <w:rPr>
          <w:rFonts w:hint="eastAsia" w:hAnsi="宋体" w:cs="宋体-18030"/>
          <w:u w:val="none"/>
        </w:rPr>
        <w:t>案外“歌莉桠商贸店”注册地址（狮岭大道东</w:t>
      </w:r>
      <w:r>
        <w:rPr>
          <w:rFonts w:hint="eastAsia" w:ascii="仿宋_GB2312" w:hAnsi="仿宋_GB2312" w:eastAsia="仿宋_GB2312" w:cs="仿宋_GB2312"/>
          <w:u w:val="none"/>
        </w:rPr>
        <w:t>9</w:t>
      </w:r>
      <w:r>
        <w:rPr>
          <w:rFonts w:hint="eastAsia" w:hAnsi="宋体" w:cs="宋体-18030"/>
          <w:u w:val="none"/>
        </w:rPr>
        <w:t>号二楼及四楼），与申请人主张一致。</w:t>
      </w:r>
      <w:r>
        <w:rPr>
          <w:rFonts w:hint="eastAsia" w:ascii="仿宋_GB2312" w:hAnsi="仿宋_GB2312" w:eastAsia="仿宋_GB2312" w:cs="仿宋_GB2312"/>
          <w:u w:val="none"/>
          <w:lang w:eastAsia="zh-CN"/>
        </w:rPr>
        <w:t>第二，</w:t>
      </w:r>
      <w:r>
        <w:rPr>
          <w:rFonts w:hint="eastAsia" w:hAnsi="宋体" w:cs="宋体-18030"/>
          <w:lang w:eastAsia="zh-CN"/>
        </w:rPr>
        <w:t>申请人提交的抖音店主页截图显示</w:t>
      </w:r>
      <w:r>
        <w:rPr>
          <w:rFonts w:hint="eastAsia" w:hAnsi="宋体"/>
          <w:lang w:eastAsia="zh-CN"/>
        </w:rPr>
        <w:t>，抖音店</w:t>
      </w:r>
      <w:r>
        <w:rPr>
          <w:rFonts w:hint="eastAsia" w:ascii="仿宋_GB2312" w:hAnsi="仿宋_GB2312" w:eastAsia="仿宋_GB2312" w:cs="仿宋_GB2312"/>
        </w:rPr>
        <w:t>GELOYA歌莉娅女包</w:t>
      </w:r>
      <w:r>
        <w:rPr>
          <w:rFonts w:hint="eastAsia" w:ascii="仿宋_GB2312" w:hAnsi="仿宋_GB2312" w:cs="仿宋_GB2312"/>
          <w:lang w:eastAsia="zh-CN"/>
        </w:rPr>
        <w:t>抖音</w:t>
      </w:r>
      <w:r>
        <w:rPr>
          <w:rFonts w:hint="eastAsia" w:ascii="仿宋_GB2312" w:hAnsi="仿宋_GB2312" w:eastAsia="仿宋_GB2312" w:cs="仿宋_GB2312"/>
        </w:rPr>
        <w:t>店注册营业执照</w:t>
      </w:r>
      <w:r>
        <w:rPr>
          <w:rFonts w:hint="eastAsia" w:ascii="仿宋_GB2312" w:hAnsi="仿宋_GB2312" w:cs="仿宋_GB2312"/>
          <w:lang w:eastAsia="zh-CN"/>
        </w:rPr>
        <w:t>为第一被申请人，</w:t>
      </w:r>
      <w:r>
        <w:rPr>
          <w:rFonts w:hint="eastAsia" w:ascii="仿宋_GB2312" w:hAnsi="仿宋_GB2312" w:eastAsia="仿宋_GB2312" w:cs="仿宋_GB2312"/>
        </w:rPr>
        <w:t>GELOYA歌莉娅箱包</w:t>
      </w:r>
      <w:r>
        <w:rPr>
          <w:rFonts w:hint="eastAsia" w:ascii="仿宋_GB2312" w:hAnsi="仿宋_GB2312" w:cs="仿宋_GB2312"/>
          <w:lang w:eastAsia="zh-CN"/>
        </w:rPr>
        <w:t>抖音</w:t>
      </w:r>
      <w:r>
        <w:rPr>
          <w:rFonts w:hint="eastAsia" w:ascii="仿宋_GB2312" w:hAnsi="仿宋_GB2312" w:eastAsia="仿宋_GB2312" w:cs="仿宋_GB2312"/>
        </w:rPr>
        <w:t>店注册营业执照</w:t>
      </w:r>
      <w:r>
        <w:rPr>
          <w:rFonts w:hint="eastAsia" w:ascii="仿宋_GB2312" w:hAnsi="仿宋_GB2312" w:cs="仿宋_GB2312"/>
          <w:lang w:eastAsia="zh-CN"/>
        </w:rPr>
        <w:t>为第一被申请人，</w:t>
      </w:r>
      <w:r>
        <w:rPr>
          <w:rFonts w:hint="eastAsia" w:ascii="仿宋_GB2312" w:hAnsi="仿宋_GB2312" w:eastAsia="仿宋_GB2312" w:cs="仿宋_GB2312"/>
        </w:rPr>
        <w:t>GELOYA</w:t>
      </w:r>
      <w:r>
        <w:rPr>
          <w:rFonts w:hint="eastAsia" w:ascii="仿宋_GB2312" w:hAnsi="仿宋_GB2312" w:cs="仿宋_GB2312"/>
          <w:lang w:eastAsia="zh-CN"/>
        </w:rPr>
        <w:t>真皮</w:t>
      </w:r>
      <w:r>
        <w:rPr>
          <w:rFonts w:hint="eastAsia" w:ascii="仿宋_GB2312" w:hAnsi="仿宋_GB2312" w:eastAsia="仿宋_GB2312" w:cs="仿宋_GB2312"/>
        </w:rPr>
        <w:t>箱包</w:t>
      </w:r>
      <w:r>
        <w:rPr>
          <w:rFonts w:hint="eastAsia" w:ascii="仿宋_GB2312" w:hAnsi="仿宋_GB2312" w:cs="仿宋_GB2312"/>
          <w:lang w:eastAsia="zh-CN"/>
        </w:rPr>
        <w:t>抖音</w:t>
      </w:r>
      <w:r>
        <w:rPr>
          <w:rFonts w:hint="eastAsia" w:ascii="仿宋_GB2312" w:hAnsi="仿宋_GB2312" w:eastAsia="仿宋_GB2312" w:cs="仿宋_GB2312"/>
        </w:rPr>
        <w:t>店注册营业执照</w:t>
      </w:r>
      <w:r>
        <w:rPr>
          <w:rFonts w:hint="eastAsia" w:ascii="仿宋_GB2312" w:hAnsi="仿宋_GB2312" w:cs="仿宋_GB2312"/>
          <w:lang w:eastAsia="zh-CN"/>
        </w:rPr>
        <w:t>为第二被申请人。另外，庭审中被申请人确认案外人</w:t>
      </w:r>
      <w:r>
        <w:rPr>
          <w:rFonts w:hint="eastAsia" w:ascii="仿宋_GB2312" w:hAnsi="仿宋_GB2312" w:cs="仿宋_GB2312"/>
          <w:lang w:val="en-US" w:eastAsia="zh-CN"/>
        </w:rPr>
        <w:t>余佳明共同负责两被申请人以及</w:t>
      </w:r>
      <w:r>
        <w:rPr>
          <w:rFonts w:hint="eastAsia" w:ascii="仿宋_GB2312" w:hAnsi="仿宋_GB2312" w:cs="仿宋_GB2312"/>
          <w:lang w:eastAsia="zh-CN"/>
        </w:rPr>
        <w:t>案外店（</w:t>
      </w:r>
      <w:r>
        <w:rPr>
          <w:rFonts w:hint="eastAsia" w:ascii="仿宋_GB2312" w:hAnsi="仿宋_GB2312" w:cs="仿宋_GB2312"/>
          <w:lang w:val="en-US" w:eastAsia="zh-CN"/>
        </w:rPr>
        <w:t>歌莉桠商贸店</w:t>
      </w:r>
      <w:r>
        <w:rPr>
          <w:rFonts w:hint="eastAsia" w:ascii="仿宋_GB2312" w:hAnsi="仿宋_GB2312" w:cs="仿宋_GB2312"/>
          <w:lang w:eastAsia="zh-CN"/>
        </w:rPr>
        <w:t>）的</w:t>
      </w:r>
      <w:r>
        <w:rPr>
          <w:rFonts w:hint="eastAsia" w:ascii="仿宋_GB2312" w:hAnsi="仿宋_GB2312" w:cs="仿宋_GB2312"/>
          <w:lang w:val="en-US" w:eastAsia="zh-CN"/>
        </w:rPr>
        <w:t>管理工作</w:t>
      </w:r>
      <w:r>
        <w:rPr>
          <w:rFonts w:hint="eastAsia" w:ascii="仿宋_GB2312" w:hAnsi="仿宋_GB2312" w:cs="仿宋_GB2312"/>
          <w:lang w:eastAsia="zh-CN"/>
        </w:rPr>
        <w:t>。第三，</w:t>
      </w:r>
      <w:r>
        <w:rPr>
          <w:rFonts w:hint="eastAsia" w:ascii="仿宋_GB2312" w:hAnsi="仿宋_GB2312" w:eastAsia="仿宋_GB2312" w:cs="仿宋_GB2312"/>
          <w:u w:val="none"/>
          <w:lang w:eastAsia="zh-CN"/>
        </w:rPr>
        <w:t>根据《</w:t>
      </w:r>
      <w:r>
        <w:rPr>
          <w:rFonts w:hint="eastAsia" w:ascii="仿宋_GB2312" w:hAnsi="仿宋_GB2312" w:cs="仿宋_GB2312"/>
          <w:u w:val="none"/>
          <w:lang w:eastAsia="zh-CN"/>
        </w:rPr>
        <w:t>劳动和社会保障部</w:t>
      </w:r>
      <w:r>
        <w:rPr>
          <w:rFonts w:hint="eastAsia" w:ascii="仿宋_GB2312" w:hAnsi="仿宋_GB2312" w:eastAsia="仿宋_GB2312" w:cs="仿宋_GB2312"/>
          <w:u w:val="none"/>
          <w:lang w:eastAsia="zh-CN"/>
        </w:rPr>
        <w:t>关于确立劳动关系有关事项的通知》（劳社部发〔2005〕12号</w:t>
      </w:r>
      <w:r>
        <w:rPr>
          <w:rFonts w:hint="eastAsia" w:hAnsi="宋体" w:cs="宋体-18030"/>
          <w:u w:val="none"/>
          <w:lang w:eastAsia="zh-CN"/>
        </w:rPr>
        <w:t>）第一条规定，劳动关系的成立需具备主体适格性、管理从属性、经济从属性及业务关联性等要件。本案中，</w:t>
      </w:r>
      <w:r>
        <w:rPr>
          <w:rFonts w:hint="eastAsia" w:ascii="仿宋_GB2312"/>
          <w:sz w:val="32"/>
          <w:szCs w:val="32"/>
          <w:lang w:val="en-US" w:eastAsia="zh-CN"/>
        </w:rPr>
        <w:t>申请人符合劳动者主体资格，两被申请人均属依法登记之用人单位，双方具备劳动关系适格主体要件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；申请人工作内容、考勤安排、任务指令均由两被申请人实际控制人余佳明直接管理，工资发放主体包含第一被申请人公账（2024年10月）、第二被申请人法定代表人账户（2024年12月）及案外建筑公司（依余佳明指令代付2024年11月工资）；</w:t>
      </w:r>
      <w:r>
        <w:rPr>
          <w:rFonts w:hint="eastAsia" w:hAnsi="宋体" w:cs="宋体-18030"/>
        </w:rPr>
        <w:t>两被申请人经营范围类似，申请人工作内容系</w:t>
      </w:r>
      <w:r>
        <w:rPr>
          <w:rFonts w:hint="eastAsia" w:hAnsi="宋体" w:cs="宋体-18030"/>
          <w:lang w:eastAsia="zh-CN"/>
        </w:rPr>
        <w:t>两</w:t>
      </w:r>
      <w:r>
        <w:rPr>
          <w:rFonts w:hint="eastAsia" w:hAnsi="宋体" w:cs="宋体-18030"/>
        </w:rPr>
        <w:t>被申请人业务核心组成部分</w:t>
      </w:r>
      <w:r>
        <w:rPr>
          <w:rFonts w:hint="eastAsia" w:hAnsi="宋体" w:cs="宋体-18030"/>
          <w:lang w:eastAsia="zh-CN"/>
        </w:rPr>
        <w:t>。第四，承上文所述，两被申请人在法定代表人、实际控制人、经营场所、业务内容及管理人员等方面存在高度混同，且交替向申请人支付劳动报酬，</w:t>
      </w:r>
      <w:r>
        <w:rPr>
          <w:rFonts w:hint="eastAsia" w:hAnsi="宋体" w:cs="宋体-18030"/>
        </w:rPr>
        <w:t>申请人主张两被申请人对其混同用工、其与两被申请人均存在劳动关系具有高度盖然性，本委予以采信。</w:t>
      </w:r>
      <w:r>
        <w:rPr>
          <w:rFonts w:hint="eastAsia" w:hAnsi="宋体" w:cs="宋体-18030"/>
          <w:lang w:eastAsia="zh-CN"/>
        </w:rPr>
        <w:t>综上，</w:t>
      </w:r>
      <w:r>
        <w:rPr>
          <w:rFonts w:hint="eastAsia" w:hAnsi="宋体" w:cs="宋体-18030"/>
        </w:rPr>
        <w:t>根据《中华人民共和国劳动争议调解仲裁法》第六条规定，当事人对自己提出的主张，有责任提供证据。与争议事项有关的证据属于用人单位掌握管理的，用人单位应当提供，用人单位不提供的，应当承担不利后果。两被申请人作为用人单位，对申请人的入职及离职时间负有举证责任，两被申请人未就申请人的上述时间进行举证，应承担举证不能的不利后果。申请人提交</w:t>
      </w:r>
      <w:r>
        <w:rPr>
          <w:rFonts w:hint="eastAsia" w:hAnsi="宋体" w:cs="宋体-18030"/>
          <w:lang w:eastAsia="zh-CN"/>
        </w:rPr>
        <w:t>微信聊天记录</w:t>
      </w:r>
      <w:r>
        <w:rPr>
          <w:rFonts w:hint="eastAsia" w:hAnsi="宋体" w:cs="宋体-18030"/>
        </w:rPr>
        <w:t>显示其入职时间</w:t>
      </w:r>
      <w:r>
        <w:rPr>
          <w:rFonts w:hint="eastAsia" w:ascii="仿宋_GB2312" w:hAnsi="仿宋_GB2312" w:eastAsia="仿宋_GB2312" w:cs="仿宋_GB2312"/>
        </w:rPr>
        <w:t>为</w:t>
      </w:r>
      <w:r>
        <w:rPr>
          <w:rFonts w:hint="eastAsia" w:ascii="仿宋_GB2312" w:hAnsi="仿宋_GB2312" w:eastAsia="仿宋_GB2312" w:cs="仿宋_GB2312"/>
          <w:lang w:val="en-US" w:eastAsia="zh-CN"/>
        </w:rPr>
        <w:t>2024年10月23日，提出离职时间为2025年2月1日</w:t>
      </w:r>
      <w:r>
        <w:rPr>
          <w:rFonts w:hint="eastAsia" w:ascii="仿宋_GB2312" w:hAnsi="仿宋_GB2312" w:cs="仿宋_GB2312"/>
          <w:lang w:val="en-US" w:eastAsia="zh-CN"/>
        </w:rPr>
        <w:t>。故本委对申请人主张的入职及离职时间均予以采信，</w:t>
      </w:r>
      <w:r>
        <w:rPr>
          <w:rFonts w:hint="eastAsia" w:ascii="仿宋_GB2312" w:hAnsi="仿宋_GB2312" w:cs="仿宋_GB2312"/>
          <w:szCs w:val="32"/>
        </w:rPr>
        <w:t>本委</w:t>
      </w:r>
      <w:r>
        <w:rPr>
          <w:rFonts w:hint="eastAsia" w:ascii="仿宋_GB2312" w:hAnsi="仿宋_GB2312" w:cs="仿宋_GB2312"/>
          <w:lang w:val="en-US" w:eastAsia="zh-CN"/>
        </w:rPr>
        <w:t>认定申请人与第一被申请人自</w:t>
      </w:r>
      <w:r>
        <w:rPr>
          <w:rFonts w:hint="eastAsia" w:ascii="仿宋_GB2312" w:hAnsi="仿宋_GB2312" w:eastAsia="仿宋_GB2312" w:cs="仿宋_GB2312"/>
          <w:lang w:val="en-US" w:eastAsia="zh-CN"/>
        </w:rPr>
        <w:t>2024年10月23日</w:t>
      </w:r>
      <w:r>
        <w:rPr>
          <w:rFonts w:hint="eastAsia" w:ascii="仿宋_GB2312" w:hAnsi="仿宋_GB2312" w:cs="仿宋_GB231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lang w:val="en-US" w:eastAsia="zh-CN"/>
        </w:rPr>
        <w:t>2025年2月1日</w:t>
      </w:r>
      <w:r>
        <w:rPr>
          <w:rFonts w:hint="eastAsia" w:ascii="仿宋_GB2312" w:hAnsi="仿宋_GB2312" w:cs="仿宋_GB2312"/>
          <w:lang w:val="en-US" w:eastAsia="zh-CN"/>
        </w:rPr>
        <w:t>期间存在劳动关系。另，鉴于第二被申请人于2024年11月4日成立，本委认定申请人与第二被申请人自2024年11月4日至</w:t>
      </w:r>
      <w:r>
        <w:rPr>
          <w:rFonts w:hint="eastAsia" w:ascii="仿宋_GB2312" w:hAnsi="仿宋_GB2312" w:eastAsia="仿宋_GB2312" w:cs="仿宋_GB2312"/>
          <w:lang w:val="en-US" w:eastAsia="zh-CN"/>
        </w:rPr>
        <w:t>2025年2月1日</w:t>
      </w:r>
      <w:r>
        <w:rPr>
          <w:rFonts w:hint="eastAsia" w:ascii="仿宋_GB2312" w:hAnsi="仿宋_GB2312" w:cs="仿宋_GB2312"/>
          <w:lang w:val="en-US" w:eastAsia="zh-CN"/>
        </w:rPr>
        <w:t>期间存在劳动关系。</w:t>
      </w:r>
    </w:p>
    <w:p w14:paraId="7FB65CD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default" w:ascii="仿宋_GB2312" w:hAnsi="仿宋_GB2312" w:cs="仿宋_GB2312"/>
          <w:lang w:eastAsia="zh-CN"/>
        </w:rPr>
        <w:t>关于</w:t>
      </w:r>
      <w:r>
        <w:rPr>
          <w:rFonts w:hint="eastAsia" w:hAnsi="宋体"/>
          <w:lang w:eastAsia="zh-CN"/>
        </w:rPr>
        <w:t>未签订书面劳动合同二倍工资差额的问题。</w:t>
      </w:r>
    </w:p>
    <w:p w14:paraId="70FCA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hAnsi="宋体"/>
          <w:lang w:eastAsia="zh-CN"/>
        </w:rPr>
        <w:t>申请人主张双方未签订书面劳动合同，二倍工资差额时间段是</w:t>
      </w:r>
      <w:r>
        <w:rPr>
          <w:rFonts w:hint="eastAsia" w:ascii="仿宋_GB2312" w:hAnsi="仿宋_GB2312" w:eastAsia="仿宋_GB2312" w:cs="仿宋_GB2312"/>
          <w:lang w:eastAsia="zh-CN"/>
        </w:rPr>
        <w:t>2024年11月23日至2025年2月1日期间，按照2024年11月23日至2024年11月30日</w:t>
      </w:r>
      <w:r>
        <w:rPr>
          <w:rFonts w:hint="eastAsia" w:ascii="仿宋_GB2312" w:hAnsi="仿宋_GB2312" w:cs="仿宋_GB2312"/>
          <w:lang w:eastAsia="zh-CN"/>
        </w:rPr>
        <w:t>工资差额</w:t>
      </w:r>
      <w:r>
        <w:rPr>
          <w:rFonts w:hint="eastAsia" w:ascii="仿宋_GB2312" w:hAnsi="仿宋_GB2312" w:eastAsia="仿宋_GB2312" w:cs="仿宋_GB2312"/>
          <w:lang w:eastAsia="zh-CN"/>
        </w:rPr>
        <w:t>5000元</w:t>
      </w:r>
      <w:r>
        <w:rPr>
          <w:rFonts w:hint="eastAsia" w:ascii="仿宋_GB2312" w:hAnsi="仿宋_GB2312" w:cs="仿宋_GB2312"/>
          <w:lang w:eastAsia="zh-CN"/>
        </w:rPr>
        <w:t>（</w:t>
      </w:r>
      <w:r>
        <w:rPr>
          <w:rFonts w:hint="eastAsia" w:ascii="仿宋_GB2312" w:hAnsi="仿宋_GB2312" w:cs="仿宋_GB2312"/>
          <w:lang w:val="en-US" w:eastAsia="zh-CN"/>
        </w:rPr>
        <w:t>11月</w:t>
      </w:r>
      <w:r>
        <w:rPr>
          <w:rFonts w:hint="eastAsia" w:ascii="仿宋_GB2312" w:hAnsi="仿宋_GB2312" w:cs="仿宋_GB2312"/>
          <w:lang w:eastAsia="zh-CN"/>
        </w:rPr>
        <w:t>全勤出勤26天，每周一休息）</w:t>
      </w:r>
      <w:r>
        <w:rPr>
          <w:rFonts w:hint="eastAsia" w:ascii="仿宋_GB2312" w:hAnsi="仿宋_GB2312" w:eastAsia="仿宋_GB2312" w:cs="仿宋_GB2312"/>
          <w:lang w:eastAsia="zh-CN"/>
        </w:rPr>
        <w:t>，2024年12月至2025年2月1日</w:t>
      </w:r>
      <w:r>
        <w:rPr>
          <w:rFonts w:hint="eastAsia" w:ascii="仿宋_GB2312" w:hAnsi="仿宋_GB2312" w:cs="仿宋_GB2312"/>
          <w:lang w:eastAsia="zh-CN"/>
        </w:rPr>
        <w:t>工资差额</w:t>
      </w:r>
      <w:r>
        <w:rPr>
          <w:rFonts w:hint="eastAsia" w:ascii="仿宋_GB2312" w:hAnsi="仿宋_GB2312" w:eastAsia="仿宋_GB2312" w:cs="仿宋_GB2312"/>
          <w:lang w:eastAsia="zh-CN"/>
        </w:rPr>
        <w:t>均为15000元/月</w:t>
      </w:r>
      <w:r>
        <w:rPr>
          <w:rFonts w:hint="eastAsia" w:ascii="仿宋_GB2312" w:hAnsi="仿宋_GB2312" w:cs="仿宋_GB2312"/>
          <w:lang w:eastAsia="zh-CN"/>
        </w:rPr>
        <w:t>来计算。</w:t>
      </w:r>
    </w:p>
    <w:p w14:paraId="2747B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两被申请人主张双方不存在劳动关系，申请人收到工资是基于合作报酬，不是工资。</w:t>
      </w:r>
    </w:p>
    <w:p w14:paraId="4599A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本委认为，</w:t>
      </w:r>
      <w:r>
        <w:rPr>
          <w:rFonts w:hint="eastAsia" w:hAnsi="宋体"/>
        </w:rPr>
        <w:t>申请人</w:t>
      </w:r>
      <w:r>
        <w:rPr>
          <w:rFonts w:hint="eastAsia" w:hAnsi="宋体"/>
          <w:lang w:eastAsia="zh-CN"/>
        </w:rPr>
        <w:t>与两被申请人的</w:t>
      </w:r>
      <w:r>
        <w:rPr>
          <w:rFonts w:hint="eastAsia" w:hAnsi="宋体"/>
        </w:rPr>
        <w:t>劳动关系存续情况已在上文论述。</w:t>
      </w:r>
      <w:r>
        <w:rPr>
          <w:rFonts w:hint="eastAsia" w:hAnsi="宋体"/>
          <w:lang w:eastAsia="zh-CN"/>
        </w:rPr>
        <w:t>根据《中华人民共和国劳动合同法》第八十二条规定，用人单位自用工之日起超过一个月未订立书面劳动合同的，应向劳动者每月支付二倍的工资。</w:t>
      </w:r>
      <w:r>
        <w:rPr>
          <w:rFonts w:hint="eastAsia" w:ascii="仿宋_GB2312" w:hAnsi="仿宋_GB2312" w:cs="仿宋_GB2312"/>
          <w:lang w:eastAsia="zh-CN"/>
        </w:rPr>
        <w:t>两</w:t>
      </w:r>
      <w:r>
        <w:rPr>
          <w:rFonts w:hint="eastAsia" w:hAnsi="宋体"/>
          <w:lang w:eastAsia="zh-CN"/>
        </w:rPr>
        <w:t>被申请人未就“已履行书面通知义务”或“未签订劳动合同系申请人过错”完成举证，应承担举证不能的不利后果。根据《中华人民共和国劳动合同法实施条例》第六条规定，二倍工资差额自用工之日起满一个月的次日起算。</w:t>
      </w:r>
      <w:r>
        <w:rPr>
          <w:rFonts w:hint="eastAsia" w:ascii="仿宋_GB2312" w:hAnsi="仿宋_GB2312" w:eastAsia="仿宋_GB2312" w:cs="仿宋_GB2312"/>
          <w:lang w:eastAsia="zh-CN"/>
        </w:rPr>
        <w:t>申请人自2024年10月23日入职，</w:t>
      </w:r>
      <w:r>
        <w:rPr>
          <w:rFonts w:hint="eastAsia" w:ascii="仿宋_GB2312" w:hAnsi="仿宋_GB2312" w:cs="仿宋_GB2312"/>
          <w:lang w:eastAsia="zh-CN"/>
        </w:rPr>
        <w:t>两</w:t>
      </w:r>
      <w:r>
        <w:rPr>
          <w:rFonts w:hint="eastAsia" w:ascii="仿宋_GB2312" w:hAnsi="仿宋_GB2312" w:eastAsia="仿宋_GB2312" w:cs="仿宋_GB2312"/>
          <w:lang w:eastAsia="zh-CN"/>
        </w:rPr>
        <w:t>被申请人未签订</w:t>
      </w:r>
      <w:r>
        <w:rPr>
          <w:rFonts w:hint="eastAsia" w:hAnsi="宋体"/>
          <w:lang w:eastAsia="zh-CN"/>
        </w:rPr>
        <w:t>书面</w:t>
      </w:r>
      <w:r>
        <w:rPr>
          <w:rFonts w:hint="eastAsia" w:ascii="仿宋_GB2312" w:hAnsi="仿宋_GB2312" w:eastAsia="仿宋_GB2312" w:cs="仿宋_GB2312"/>
          <w:lang w:eastAsia="zh-CN"/>
        </w:rPr>
        <w:t>劳动合同，应支付2024年11月23日至2025年2月1日期间的二倍工资差额。</w:t>
      </w:r>
      <w:r>
        <w:rPr>
          <w:rFonts w:hint="eastAsia" w:ascii="仿宋_GB2312" w:hAnsi="仿宋_GB2312" w:cs="仿宋_GB2312"/>
          <w:lang w:eastAsia="zh-CN"/>
        </w:rPr>
        <w:t>鉴于</w:t>
      </w:r>
      <w:r>
        <w:rPr>
          <w:rFonts w:hint="eastAsia" w:ascii="仿宋_GB2312" w:eastAsia="仿宋_GB2312"/>
          <w:sz w:val="32"/>
          <w:szCs w:val="32"/>
        </w:rPr>
        <w:t>申请人与第</w:t>
      </w:r>
      <w:r>
        <w:rPr>
          <w:rFonts w:hint="eastAsia" w:ascii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被申请人自</w:t>
      </w:r>
      <w:r>
        <w:rPr>
          <w:rFonts w:hint="eastAsia" w:ascii="仿宋_GB2312" w:hAnsi="仿宋_GB2312" w:eastAsia="仿宋_GB2312" w:cs="仿宋_GB2312"/>
          <w:lang w:val="en-US" w:eastAsia="zh-CN"/>
        </w:rPr>
        <w:t>2024年10月23日</w:t>
      </w:r>
      <w:r>
        <w:rPr>
          <w:rFonts w:hint="eastAsia" w:ascii="仿宋_GB2312" w:hAnsi="仿宋_GB2312" w:cs="仿宋_GB231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lang w:val="en-US" w:eastAsia="zh-CN"/>
        </w:rPr>
        <w:t>2025年2月1日</w:t>
      </w:r>
      <w:r>
        <w:rPr>
          <w:rFonts w:hint="eastAsia" w:ascii="仿宋_GB2312" w:eastAsia="仿宋_GB2312"/>
          <w:sz w:val="32"/>
          <w:szCs w:val="32"/>
        </w:rPr>
        <w:t>期间存在劳动关系，与第</w:t>
      </w:r>
      <w:r>
        <w:rPr>
          <w:rFonts w:hint="eastAsia" w:ascii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被申请人自</w:t>
      </w:r>
      <w:r>
        <w:rPr>
          <w:rFonts w:hint="eastAsia" w:ascii="仿宋_GB2312" w:hAnsi="仿宋_GB2312" w:cs="仿宋_GB2312"/>
          <w:lang w:val="en-US" w:eastAsia="zh-CN"/>
        </w:rPr>
        <w:t>2024年11月4日至</w:t>
      </w:r>
      <w:r>
        <w:rPr>
          <w:rFonts w:hint="eastAsia" w:ascii="仿宋_GB2312" w:hAnsi="仿宋_GB2312" w:eastAsia="仿宋_GB2312" w:cs="仿宋_GB2312"/>
          <w:lang w:val="en-US" w:eastAsia="zh-CN"/>
        </w:rPr>
        <w:t>2025年2月1日</w:t>
      </w:r>
      <w:r>
        <w:rPr>
          <w:rFonts w:hint="eastAsia" w:ascii="仿宋_GB2312" w:eastAsia="仿宋_GB2312"/>
          <w:sz w:val="32"/>
          <w:szCs w:val="32"/>
        </w:rPr>
        <w:t>期间存在劳动关系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eastAsia="zh-CN"/>
        </w:rPr>
        <w:t>经核算，</w:t>
      </w:r>
      <w:r>
        <w:rPr>
          <w:rFonts w:hint="eastAsia" w:ascii="仿宋_GB2312" w:hAnsi="仿宋_GB2312" w:cs="仿宋_GB2312"/>
          <w:lang w:eastAsia="zh-CN"/>
        </w:rPr>
        <w:t>第一</w:t>
      </w:r>
      <w:r>
        <w:rPr>
          <w:rFonts w:hint="eastAsia" w:ascii="仿宋_GB2312" w:hAnsi="仿宋_GB2312" w:eastAsia="仿宋_GB2312" w:cs="仿宋_GB2312"/>
          <w:lang w:eastAsia="zh-CN"/>
        </w:rPr>
        <w:t>被申请人应向申请人支付</w:t>
      </w:r>
      <w:r>
        <w:rPr>
          <w:rFonts w:hint="eastAsia" w:ascii="仿宋_GB2312" w:hAnsi="仿宋_GB2312" w:cs="仿宋_GB2312"/>
          <w:lang w:val="en-US" w:eastAsia="zh-CN"/>
        </w:rPr>
        <w:t>2024年11月23日至2024年12月3日期间</w:t>
      </w:r>
      <w:r>
        <w:rPr>
          <w:rFonts w:hint="eastAsia" w:ascii="仿宋_GB2312" w:hAnsi="仿宋_GB2312" w:eastAsia="仿宋_GB2312" w:cs="仿宋_GB2312"/>
          <w:lang w:eastAsia="zh-CN"/>
        </w:rPr>
        <w:t>未签订书面劳动合同二倍工资差额</w:t>
      </w:r>
      <w:r>
        <w:rPr>
          <w:rFonts w:hint="eastAsia" w:ascii="仿宋_GB2312" w:hAnsi="仿宋_GB2312" w:cs="仿宋_GB2312"/>
          <w:lang w:val="en-US" w:eastAsia="zh-CN"/>
        </w:rPr>
        <w:t>5192</w:t>
      </w:r>
      <w:r>
        <w:rPr>
          <w:rFonts w:hint="eastAsia" w:ascii="仿宋_GB2312" w:hAnsi="仿宋_GB2312" w:eastAsia="仿宋_GB2312" w:cs="仿宋_GB2312"/>
          <w:lang w:eastAsia="zh-CN"/>
        </w:rPr>
        <w:t>元（计算方式：</w:t>
      </w:r>
      <w:r>
        <w:rPr>
          <w:rFonts w:hint="eastAsia" w:ascii="仿宋_GB2312" w:hAnsi="仿宋_GB2312" w:cs="仿宋_GB2312"/>
          <w:lang w:val="en-US" w:eastAsia="zh-CN"/>
        </w:rPr>
        <w:t>15000元/月</w:t>
      </w:r>
      <w:r>
        <w:rPr>
          <w:rFonts w:hint="default" w:ascii="Arial" w:hAnsi="Arial" w:cs="Arial"/>
          <w:lang w:val="en-US" w:eastAsia="zh-CN"/>
        </w:rPr>
        <w:t>÷</w:t>
      </w:r>
      <w:r>
        <w:rPr>
          <w:rFonts w:hint="eastAsia" w:ascii="仿宋_GB2312" w:hAnsi="仿宋_GB2312" w:cs="仿宋_GB2312"/>
          <w:lang w:val="en-US" w:eastAsia="zh-CN"/>
        </w:rPr>
        <w:t>26天</w:t>
      </w:r>
      <w:r>
        <w:rPr>
          <w:rFonts w:hint="eastAsia" w:ascii="仿宋_GB2312" w:hAnsi="仿宋_GB2312" w:eastAsia="仿宋_GB2312" w:cs="仿宋_GB2312"/>
          <w:lang w:val="en-US" w:eastAsia="zh-CN"/>
        </w:rPr>
        <w:t>×</w:t>
      </w:r>
      <w:r>
        <w:rPr>
          <w:rFonts w:hint="eastAsia" w:ascii="仿宋_GB2312" w:hAnsi="仿宋_GB2312" w:cs="仿宋_GB2312"/>
          <w:lang w:val="en-US" w:eastAsia="zh-CN"/>
        </w:rPr>
        <w:t>7天+15000元/月</w:t>
      </w:r>
      <w:r>
        <w:rPr>
          <w:rFonts w:hint="default" w:ascii="Arial" w:hAnsi="Arial" w:cs="Arial"/>
          <w:lang w:val="en-US" w:eastAsia="zh-CN"/>
        </w:rPr>
        <w:t>÷</w:t>
      </w:r>
      <w:r>
        <w:rPr>
          <w:rFonts w:hint="eastAsia" w:ascii="仿宋_GB2312" w:hAnsi="仿宋_GB2312" w:cs="仿宋_GB2312"/>
          <w:lang w:val="en-US" w:eastAsia="zh-CN"/>
        </w:rPr>
        <w:t>26天</w:t>
      </w:r>
      <w:r>
        <w:rPr>
          <w:rFonts w:hint="eastAsia" w:ascii="仿宋_GB2312" w:hAnsi="仿宋_GB2312" w:eastAsia="仿宋_GB2312" w:cs="仿宋_GB2312"/>
          <w:lang w:val="en-US" w:eastAsia="zh-CN"/>
        </w:rPr>
        <w:t>×</w:t>
      </w:r>
      <w:r>
        <w:rPr>
          <w:rFonts w:hint="eastAsia" w:ascii="仿宋_GB2312" w:hAnsi="仿宋_GB2312" w:cs="仿宋_GB2312"/>
          <w:lang w:val="en-US" w:eastAsia="zh-CN"/>
        </w:rPr>
        <w:t>2天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cs="仿宋_GB2312"/>
          <w:lang w:eastAsia="zh-CN"/>
        </w:rPr>
        <w:t>，两</w:t>
      </w:r>
      <w:r>
        <w:rPr>
          <w:rFonts w:hint="eastAsia" w:ascii="仿宋_GB2312" w:hAnsi="仿宋_GB2312" w:eastAsia="仿宋_GB2312" w:cs="仿宋_GB2312"/>
          <w:lang w:eastAsia="zh-CN"/>
        </w:rPr>
        <w:t>被申请人应向申请人支付</w:t>
      </w:r>
      <w:r>
        <w:rPr>
          <w:rFonts w:hint="eastAsia" w:ascii="仿宋_GB2312" w:hAnsi="仿宋_GB2312" w:cs="仿宋_GB2312"/>
          <w:lang w:val="en-US" w:eastAsia="zh-CN"/>
        </w:rPr>
        <w:t>2024年12月4日至</w:t>
      </w:r>
      <w:r>
        <w:rPr>
          <w:rFonts w:hint="eastAsia" w:ascii="仿宋_GB2312" w:hAnsi="仿宋_GB2312" w:eastAsia="仿宋_GB2312" w:cs="仿宋_GB2312"/>
          <w:lang w:eastAsia="zh-CN"/>
        </w:rPr>
        <w:t>2025年</w:t>
      </w:r>
      <w:r>
        <w:rPr>
          <w:rFonts w:hint="eastAsia" w:ascii="仿宋_GB2312" w:hAnsi="仿宋_GB2312" w:cs="仿宋_GB2312"/>
          <w:lang w:val="en-US" w:eastAsia="zh-CN"/>
        </w:rPr>
        <w:t>2月1日期间</w:t>
      </w:r>
      <w:r>
        <w:rPr>
          <w:rFonts w:hint="eastAsia" w:ascii="仿宋_GB2312" w:hAnsi="仿宋_GB2312" w:eastAsia="仿宋_GB2312" w:cs="仿宋_GB2312"/>
          <w:lang w:eastAsia="zh-CN"/>
        </w:rPr>
        <w:t>未签订书面劳动合同二倍工资差额</w:t>
      </w:r>
      <w:r>
        <w:rPr>
          <w:rFonts w:hint="eastAsia" w:ascii="仿宋_GB2312" w:hAnsi="仿宋_GB2312" w:cs="仿宋_GB2312"/>
          <w:lang w:val="en-US" w:eastAsia="zh-CN"/>
        </w:rPr>
        <w:t>29423</w:t>
      </w:r>
      <w:r>
        <w:rPr>
          <w:rFonts w:hint="eastAsia" w:ascii="仿宋_GB2312" w:hAnsi="仿宋_GB2312" w:eastAsia="仿宋_GB2312" w:cs="仿宋_GB2312"/>
          <w:lang w:eastAsia="zh-CN"/>
        </w:rPr>
        <w:t>元（计算方式：</w:t>
      </w:r>
      <w:r>
        <w:rPr>
          <w:rFonts w:hint="eastAsia" w:ascii="仿宋_GB2312" w:hAnsi="仿宋_GB2312" w:cs="仿宋_GB2312"/>
          <w:lang w:val="en-US" w:eastAsia="zh-CN"/>
        </w:rPr>
        <w:t>15000元/月</w:t>
      </w:r>
      <w:r>
        <w:rPr>
          <w:rFonts w:hint="default" w:ascii="Arial" w:hAnsi="Arial" w:cs="Arial"/>
          <w:lang w:val="en-US" w:eastAsia="zh-CN"/>
        </w:rPr>
        <w:t>÷</w:t>
      </w:r>
      <w:r>
        <w:rPr>
          <w:rFonts w:hint="eastAsia" w:ascii="仿宋_GB2312" w:hAnsi="仿宋_GB2312" w:cs="仿宋_GB2312"/>
          <w:lang w:val="en-US" w:eastAsia="zh-CN"/>
        </w:rPr>
        <w:t>26天</w:t>
      </w:r>
      <w:r>
        <w:rPr>
          <w:rFonts w:hint="eastAsia" w:ascii="仿宋_GB2312" w:hAnsi="仿宋_GB2312" w:eastAsia="仿宋_GB2312" w:cs="仿宋_GB2312"/>
          <w:lang w:val="en-US" w:eastAsia="zh-CN"/>
        </w:rPr>
        <w:t>×</w:t>
      </w:r>
      <w:r>
        <w:rPr>
          <w:rFonts w:hint="eastAsia" w:ascii="仿宋_GB2312" w:hAnsi="仿宋_GB2312" w:cs="仿宋_GB2312"/>
          <w:lang w:val="en-US" w:eastAsia="zh-CN"/>
        </w:rPr>
        <w:t>24天+15000元+15000元/月</w:t>
      </w:r>
      <w:r>
        <w:rPr>
          <w:rFonts w:hint="default" w:ascii="Arial" w:hAnsi="Arial" w:cs="Arial"/>
          <w:lang w:val="en-US" w:eastAsia="zh-CN"/>
        </w:rPr>
        <w:t>÷</w:t>
      </w:r>
      <w:r>
        <w:rPr>
          <w:rFonts w:hint="eastAsia" w:ascii="仿宋_GB2312" w:hAnsi="仿宋_GB2312" w:cs="仿宋_GB2312"/>
          <w:lang w:val="en-US" w:eastAsia="zh-CN"/>
        </w:rPr>
        <w:t>26天</w:t>
      </w:r>
      <w:r>
        <w:rPr>
          <w:rFonts w:hint="eastAsia" w:ascii="仿宋_GB2312" w:hAnsi="仿宋_GB2312" w:eastAsia="仿宋_GB2312" w:cs="仿宋_GB2312"/>
          <w:lang w:val="en-US" w:eastAsia="zh-CN"/>
        </w:rPr>
        <w:t>×</w:t>
      </w:r>
      <w:r>
        <w:rPr>
          <w:rFonts w:hint="eastAsia" w:ascii="仿宋_GB2312" w:hAnsi="仿宋_GB2312" w:cs="仿宋_GB2312"/>
          <w:lang w:val="en-US" w:eastAsia="zh-CN"/>
        </w:rPr>
        <w:t>1天</w:t>
      </w:r>
      <w:r>
        <w:rPr>
          <w:rFonts w:hint="eastAsia" w:ascii="仿宋_GB2312" w:hAnsi="仿宋_GB2312" w:eastAsia="仿宋_GB2312" w:cs="仿宋_GB2312"/>
          <w:lang w:eastAsia="zh-CN"/>
        </w:rPr>
        <w:t>）。</w:t>
      </w:r>
    </w:p>
    <w:p w14:paraId="6D29C793">
      <w:pPr>
        <w:numPr>
          <w:ilvl w:val="0"/>
          <w:numId w:val="1"/>
        </w:numPr>
        <w:ind w:firstLine="640" w:firstLineChars="200"/>
        <w:rPr>
          <w:rFonts w:hint="default" w:ascii="仿宋_GB2312" w:hAnsi="仿宋_GB2312" w:cs="仿宋_GB2312"/>
          <w:lang w:val="en-US" w:eastAsia="zh-CN"/>
        </w:rPr>
      </w:pPr>
      <w:r>
        <w:rPr>
          <w:rFonts w:hint="default" w:ascii="仿宋_GB2312" w:hAnsi="仿宋_GB2312" w:cs="仿宋_GB2312"/>
          <w:lang w:val="en-US" w:eastAsia="zh-CN"/>
        </w:rPr>
        <w:t>关于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2025年1月1日至2025年2月1日</w:t>
      </w:r>
      <w:r>
        <w:rPr>
          <w:rFonts w:hint="default" w:ascii="仿宋_GB2312" w:hAnsi="仿宋_GB2312" w:cs="仿宋_GB2312"/>
          <w:lang w:val="en-US" w:eastAsia="zh-CN"/>
        </w:rPr>
        <w:t>的工资问题。</w:t>
      </w:r>
    </w:p>
    <w:p w14:paraId="508AD4FC">
      <w:pPr>
        <w:numPr>
          <w:ilvl w:val="-1"/>
          <w:numId w:val="0"/>
        </w:numPr>
        <w:ind w:firstLine="640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hAnsi="宋体" w:cs="宋体-18030"/>
        </w:rPr>
        <w:t>申请人主张其月均工资</w:t>
      </w:r>
      <w:r>
        <w:rPr>
          <w:rFonts w:hint="eastAsia" w:ascii="仿宋_GB2312" w:hAnsi="仿宋_GB2312" w:eastAsia="仿宋_GB2312" w:cs="仿宋_GB2312"/>
        </w:rPr>
        <w:t>15000元，工资通过转</w:t>
      </w:r>
      <w:r>
        <w:rPr>
          <w:rFonts w:hint="eastAsia" w:hAnsi="宋体" w:cs="宋体-18030"/>
        </w:rPr>
        <w:t>账方式发放，</w:t>
      </w:r>
      <w:r>
        <w:rPr>
          <w:rFonts w:hint="eastAsia" w:ascii="仿宋_GB2312" w:hAnsi="仿宋_GB2312" w:cs="仿宋_GB2312"/>
          <w:lang w:val="en-US" w:eastAsia="zh-CN"/>
        </w:rPr>
        <w:t>2025年1月工资还未发放（1月全勤）。</w:t>
      </w:r>
    </w:p>
    <w:p w14:paraId="7E8FC982">
      <w:pPr>
        <w:numPr>
          <w:ilvl w:val="-1"/>
          <w:numId w:val="0"/>
        </w:numPr>
        <w:ind w:firstLine="640" w:firstLineChars="200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两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被申请人主张所拖欠数额为</w:t>
      </w:r>
      <w:r>
        <w:rPr>
          <w:rFonts w:hint="eastAsia" w:ascii="仿宋_GB2312" w:eastAsia="仿宋_GB2312"/>
          <w:sz w:val="32"/>
          <w:szCs w:val="32"/>
          <w:lang w:eastAsia="zh-CN"/>
        </w:rPr>
        <w:t>不是工资</w:t>
      </w:r>
      <w:r>
        <w:rPr>
          <w:rFonts w:hint="eastAsia" w:ascii="仿宋_GB2312"/>
          <w:sz w:val="32"/>
          <w:szCs w:val="32"/>
          <w:lang w:eastAsia="zh-CN"/>
        </w:rPr>
        <w:t>，实为合作提成，但并未提供有效证据如合作分成协议或业绩核算依据。</w:t>
      </w:r>
    </w:p>
    <w:p w14:paraId="4A3D68C2">
      <w:pPr>
        <w:numPr>
          <w:ilvl w:val="-1"/>
          <w:numId w:val="0"/>
        </w:numPr>
        <w:ind w:firstLine="640" w:firstLineChars="200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/>
          <w:sz w:val="32"/>
          <w:szCs w:val="32"/>
          <w:lang w:eastAsia="zh-CN"/>
        </w:rPr>
        <w:t>本委认为，</w:t>
      </w:r>
      <w:r>
        <w:rPr>
          <w:rFonts w:hint="eastAsia" w:ascii="仿宋_GB2312" w:hAnsi="仿宋_GB2312" w:cs="仿宋_GB2312"/>
          <w:lang w:val="en-US" w:eastAsia="zh-CN"/>
        </w:rPr>
        <w:t>根据《广东省工资支付条例》第四十八条规定，用人单位应当对工资支付情况举证。两被申请人未就申请人的工资数额进行举证，应承担举证不能的不利后果。鉴于申请人主张未结清的工资金额与其提交银行转账明细金额相当，故本委对申请人主张未结清的工资金额予以采信。根据前文认定，两被申请人对申请人混同用工，故两被申请人应共同承担本案的连带支付责任。根据《中华人民共和国劳动法》第五十条规定“工资应当以货币形式按月支付给劳动者本人”，两被申请人未提供证据证明其已履行支付义务，故两被申请人应支付申请人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2025年1月1日至2025年2月1日</w:t>
      </w:r>
      <w:r>
        <w:rPr>
          <w:rFonts w:hint="eastAsia" w:ascii="仿宋_GB2312" w:hAnsi="仿宋_GB2312" w:cs="仿宋_GB2312"/>
          <w:lang w:val="en-US" w:eastAsia="zh-CN"/>
        </w:rPr>
        <w:t>工资15000元。</w:t>
      </w:r>
    </w:p>
    <w:p w14:paraId="200A5925">
      <w:pPr>
        <w:jc w:val="center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hAnsi="宋体"/>
          <w:b/>
          <w:bCs/>
        </w:rPr>
        <w:t>裁决结果</w:t>
      </w:r>
    </w:p>
    <w:p w14:paraId="50DAF60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本案经调解无效。根据</w:t>
      </w:r>
      <w:r>
        <w:rPr>
          <w:rFonts w:hint="eastAsia" w:ascii="仿宋_GB2312" w:hAnsi="仿宋_GB2312" w:cs="仿宋_GB2312"/>
          <w:lang w:val="en-US" w:eastAsia="zh-CN"/>
        </w:rPr>
        <w:t>《中华人民共和国劳动法》第五十条，</w:t>
      </w:r>
      <w:r>
        <w:rPr>
          <w:rFonts w:hint="eastAsia" w:ascii="仿宋_GB2312" w:eastAsia="仿宋_GB2312"/>
          <w:sz w:val="32"/>
          <w:szCs w:val="32"/>
        </w:rPr>
        <w:t>《中华人民共和国劳动合同法》第</w:t>
      </w:r>
      <w:r>
        <w:rPr>
          <w:rFonts w:hint="eastAsia" w:ascii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条，《</w:t>
      </w:r>
      <w:r>
        <w:rPr>
          <w:rFonts w:hint="eastAsia" w:ascii="仿宋_GB2312" w:cs="Times New Roman"/>
          <w:sz w:val="32"/>
          <w:szCs w:val="32"/>
          <w:lang w:val="en-US" w:eastAsia="zh-CN"/>
        </w:rPr>
        <w:t>中华人民共和国劳动争议调解仲裁法》第六条</w:t>
      </w:r>
      <w:r>
        <w:rPr>
          <w:rFonts w:hint="eastAsia" w:ascii="仿宋_GB2312" w:eastAsia="仿宋_GB2312"/>
          <w:sz w:val="32"/>
          <w:szCs w:val="32"/>
        </w:rPr>
        <w:t>、第五十条，</w:t>
      </w:r>
      <w:r>
        <w:rPr>
          <w:rFonts w:hint="eastAsia" w:ascii="仿宋_GB2312"/>
          <w:sz w:val="32"/>
          <w:szCs w:val="32"/>
          <w:lang w:eastAsia="zh-CN"/>
        </w:rPr>
        <w:t>《</w:t>
      </w:r>
      <w:r>
        <w:rPr>
          <w:rFonts w:hint="eastAsia" w:hAnsi="宋体"/>
          <w:lang w:eastAsia="zh-CN"/>
        </w:rPr>
        <w:t>中华人民共和国劳动合同法实施条例》第六条，</w:t>
      </w:r>
      <w:r>
        <w:rPr>
          <w:rFonts w:hint="eastAsia" w:ascii="仿宋_GB2312"/>
          <w:color w:val="auto"/>
          <w:lang w:val="en-US" w:eastAsia="zh-CN"/>
        </w:rPr>
        <w:t>《广东省工资支付条例》第四十八条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/>
          <w:sz w:val="32"/>
          <w:szCs w:val="32"/>
          <w:lang w:val="en-US" w:eastAsia="zh-CN"/>
        </w:rPr>
        <w:t>劳社部发〔2005〕12号《劳动和社会保障部关于确立劳动关系有关事项的通知》第一条</w:t>
      </w:r>
      <w:r>
        <w:rPr>
          <w:rFonts w:hint="eastAsia" w:ascii="仿宋_GB2312" w:eastAsia="仿宋_GB2312"/>
          <w:sz w:val="32"/>
          <w:szCs w:val="32"/>
        </w:rPr>
        <w:t>之规定，裁决如下：</w:t>
      </w:r>
    </w:p>
    <w:p w14:paraId="464023A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一、确认申请人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李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eastAsia="仿宋_GB2312"/>
          <w:sz w:val="32"/>
          <w:szCs w:val="32"/>
        </w:rPr>
        <w:t>与第</w:t>
      </w:r>
      <w:r>
        <w:rPr>
          <w:rFonts w:hint="eastAsia" w:ascii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被申请人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lang w:val="en-US" w:eastAsia="zh-CN"/>
        </w:rPr>
        <w:t>2024年10月23日</w:t>
      </w:r>
      <w:r>
        <w:rPr>
          <w:rFonts w:hint="eastAsia" w:ascii="仿宋_GB2312" w:hAnsi="仿宋_GB2312" w:cs="仿宋_GB231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lang w:val="en-US" w:eastAsia="zh-CN"/>
        </w:rPr>
        <w:t>2025年2月1日</w:t>
      </w:r>
      <w:r>
        <w:rPr>
          <w:rFonts w:hint="eastAsia" w:ascii="仿宋_GB2312" w:eastAsia="仿宋_GB2312"/>
          <w:sz w:val="32"/>
          <w:szCs w:val="32"/>
        </w:rPr>
        <w:t>期间存在劳动关系，确认申请人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李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eastAsia="仿宋_GB2312"/>
          <w:sz w:val="32"/>
          <w:szCs w:val="32"/>
        </w:rPr>
        <w:t>与第</w:t>
      </w:r>
      <w:r>
        <w:rPr>
          <w:rFonts w:hint="eastAsia" w:ascii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被申请人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自</w:t>
      </w:r>
      <w:r>
        <w:rPr>
          <w:rFonts w:hint="eastAsia" w:ascii="仿宋_GB2312" w:hAnsi="仿宋_GB2312" w:cs="仿宋_GB2312"/>
          <w:lang w:val="en-US" w:eastAsia="zh-CN"/>
        </w:rPr>
        <w:t>2024年11月4日至</w:t>
      </w:r>
      <w:r>
        <w:rPr>
          <w:rFonts w:hint="eastAsia" w:ascii="仿宋_GB2312" w:hAnsi="仿宋_GB2312" w:eastAsia="仿宋_GB2312" w:cs="仿宋_GB2312"/>
          <w:lang w:val="en-US" w:eastAsia="zh-CN"/>
        </w:rPr>
        <w:t>2025年2月1日</w:t>
      </w:r>
      <w:r>
        <w:rPr>
          <w:rFonts w:hint="eastAsia" w:ascii="仿宋_GB2312" w:eastAsia="仿宋_GB2312"/>
          <w:sz w:val="32"/>
          <w:szCs w:val="32"/>
        </w:rPr>
        <w:t>期间存在劳动关系；</w:t>
      </w:r>
    </w:p>
    <w:p w14:paraId="48B7E31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/>
          <w:sz w:val="32"/>
          <w:szCs w:val="32"/>
          <w:lang w:eastAsia="zh-CN"/>
        </w:rPr>
        <w:t>本裁决书生效之日起三日内，</w:t>
      </w:r>
      <w:r>
        <w:rPr>
          <w:rFonts w:hint="eastAsia" w:ascii="仿宋_GB2312" w:eastAsia="仿宋_GB2312"/>
          <w:sz w:val="32"/>
          <w:szCs w:val="32"/>
        </w:rPr>
        <w:t>第一被申请人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</w:t>
      </w:r>
      <w:r>
        <w:rPr>
          <w:rFonts w:hint="eastAsia" w:ascii="仿宋_GB2312" w:eastAsia="仿宋_GB2312"/>
          <w:sz w:val="32"/>
          <w:szCs w:val="32"/>
        </w:rPr>
        <w:t>支付申请人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李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仿宋_GB2312" w:cs="仿宋_GB2312"/>
          <w:lang w:val="en-US" w:eastAsia="zh-CN"/>
        </w:rPr>
        <w:t>2024年11月23日至2024年12月3日</w:t>
      </w:r>
      <w:r>
        <w:rPr>
          <w:rFonts w:hint="eastAsia" w:ascii="仿宋_GB2312" w:hAnsi="仿宋_GB2312" w:cs="仿宋_GB2312"/>
          <w:lang w:eastAsia="zh-CN"/>
        </w:rPr>
        <w:t>期间</w:t>
      </w:r>
      <w:r>
        <w:rPr>
          <w:rFonts w:hint="eastAsia" w:ascii="仿宋_GB2312"/>
          <w:sz w:val="32"/>
          <w:szCs w:val="32"/>
          <w:lang w:eastAsia="zh-CN"/>
        </w:rPr>
        <w:t>未签订书面劳动合同二倍工资差额</w:t>
      </w:r>
      <w:r>
        <w:rPr>
          <w:rFonts w:hint="eastAsia" w:ascii="仿宋_GB2312" w:hAnsi="仿宋_GB2312" w:cs="仿宋_GB2312"/>
          <w:lang w:val="en-US" w:eastAsia="zh-CN"/>
        </w:rPr>
        <w:t>5192</w:t>
      </w:r>
      <w:r>
        <w:rPr>
          <w:rFonts w:hint="eastAsia" w:ascii="仿宋_GB2312" w:hAnsi="仿宋_GB2312" w:eastAsia="仿宋_GB2312" w:cs="仿宋_GB2312"/>
          <w:lang w:eastAsia="zh-CN"/>
        </w:rPr>
        <w:t>元</w:t>
      </w:r>
      <w:r>
        <w:rPr>
          <w:rFonts w:hint="eastAsia" w:ascii="仿宋_GB2312"/>
          <w:sz w:val="32"/>
          <w:szCs w:val="32"/>
          <w:lang w:eastAsia="zh-CN"/>
        </w:rPr>
        <w:t>；</w:t>
      </w:r>
    </w:p>
    <w:p w14:paraId="42BA93B3">
      <w:pPr>
        <w:ind w:firstLine="640" w:firstLineChars="200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三、本裁决书生效之日起三日内，</w:t>
      </w:r>
      <w:r>
        <w:rPr>
          <w:rFonts w:hint="eastAsia" w:ascii="仿宋_GB2312" w:eastAsia="仿宋_GB2312"/>
          <w:sz w:val="32"/>
          <w:szCs w:val="32"/>
        </w:rPr>
        <w:t>第一被申请人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被申请人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</w:t>
      </w:r>
      <w:r>
        <w:rPr>
          <w:rFonts w:hint="eastAsia" w:ascii="仿宋_GB2312"/>
          <w:sz w:val="32"/>
          <w:szCs w:val="32"/>
          <w:lang w:eastAsia="zh-CN"/>
        </w:rPr>
        <w:t>共同</w:t>
      </w:r>
      <w:r>
        <w:rPr>
          <w:rFonts w:hint="eastAsia" w:ascii="仿宋_GB2312" w:eastAsia="仿宋_GB2312"/>
          <w:sz w:val="32"/>
          <w:szCs w:val="32"/>
        </w:rPr>
        <w:t>支付申请人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李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仿宋_GB2312" w:cs="仿宋_GB2312"/>
          <w:lang w:val="en-US" w:eastAsia="zh-CN"/>
        </w:rPr>
        <w:t>2024年12月4日至</w:t>
      </w:r>
      <w:r>
        <w:rPr>
          <w:rFonts w:hint="eastAsia" w:ascii="仿宋_GB2312" w:hAnsi="仿宋_GB2312" w:eastAsia="仿宋_GB2312" w:cs="仿宋_GB2312"/>
          <w:lang w:val="en-US" w:eastAsia="zh-CN"/>
        </w:rPr>
        <w:t>2025年</w:t>
      </w:r>
      <w:r>
        <w:rPr>
          <w:rFonts w:hint="eastAsia" w:ascii="仿宋_GB2312" w:hAnsi="仿宋_GB2312" w:cs="仿宋_GB2312"/>
          <w:lang w:val="en-US" w:eastAsia="zh-CN"/>
        </w:rPr>
        <w:t>2月1日期间</w:t>
      </w:r>
      <w:r>
        <w:rPr>
          <w:rFonts w:hint="eastAsia" w:ascii="仿宋_GB2312" w:hAnsi="仿宋_GB2312" w:cs="仿宋_GB2312"/>
          <w:lang w:eastAsia="zh-CN"/>
        </w:rPr>
        <w:t>期间</w:t>
      </w:r>
      <w:r>
        <w:rPr>
          <w:rFonts w:hint="eastAsia" w:ascii="仿宋_GB2312"/>
          <w:sz w:val="32"/>
          <w:szCs w:val="32"/>
          <w:lang w:eastAsia="zh-CN"/>
        </w:rPr>
        <w:t>未签订书面劳动合同二倍工资差额</w:t>
      </w:r>
      <w:r>
        <w:rPr>
          <w:rFonts w:hint="eastAsia" w:ascii="仿宋_GB2312" w:hAnsi="仿宋_GB2312" w:cs="仿宋_GB2312"/>
          <w:lang w:val="en-US" w:eastAsia="zh-CN"/>
        </w:rPr>
        <w:t>29423元</w:t>
      </w:r>
      <w:r>
        <w:rPr>
          <w:rFonts w:hint="eastAsia" w:ascii="仿宋_GB2312"/>
          <w:sz w:val="32"/>
          <w:szCs w:val="32"/>
          <w:lang w:eastAsia="zh-CN"/>
        </w:rPr>
        <w:t>；</w:t>
      </w:r>
    </w:p>
    <w:p w14:paraId="6FBDE6A3">
      <w:pPr>
        <w:ind w:firstLine="640" w:firstLineChars="200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四、本裁决书生效之日起三日内，第一被申请人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被申请人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广州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有限公司</w:t>
      </w:r>
      <w:r>
        <w:rPr>
          <w:rFonts w:hint="eastAsia" w:ascii="仿宋_GB2312"/>
          <w:sz w:val="32"/>
          <w:szCs w:val="32"/>
          <w:lang w:eastAsia="zh-CN"/>
        </w:rPr>
        <w:t>共同</w:t>
      </w:r>
      <w:r>
        <w:rPr>
          <w:rFonts w:hint="eastAsia" w:ascii="仿宋_GB2312" w:eastAsia="仿宋_GB2312"/>
          <w:sz w:val="32"/>
          <w:szCs w:val="32"/>
        </w:rPr>
        <w:t>支付申请人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李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**2025年1月1日至2025年2月1日</w:t>
      </w:r>
      <w:r>
        <w:rPr>
          <w:rFonts w:hint="eastAsia" w:ascii="仿宋_GB2312" w:hAnsi="仿宋_GB2312" w:cs="仿宋_GB2312"/>
          <w:lang w:val="en-US" w:eastAsia="zh-CN"/>
        </w:rPr>
        <w:t>工资15000元</w:t>
      </w:r>
      <w:r>
        <w:rPr>
          <w:rFonts w:hint="eastAsia" w:ascii="仿宋_GB2312"/>
          <w:sz w:val="32"/>
          <w:szCs w:val="32"/>
          <w:lang w:eastAsia="zh-CN"/>
        </w:rPr>
        <w:t>；</w:t>
      </w:r>
    </w:p>
    <w:p w14:paraId="69B169F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、驳回申请人</w:t>
      </w:r>
      <w:r>
        <w:rPr>
          <w:rFonts w:hint="eastAsia" w:ascii="仿宋_GB2312" w:hAnsi="Times New Roman" w:cs="Times New Roman"/>
          <w:color w:val="auto"/>
          <w:szCs w:val="32"/>
          <w:lang w:val="en-US" w:eastAsia="zh-CN"/>
        </w:rPr>
        <w:t>李</w:t>
      </w:r>
      <w:r>
        <w:rPr>
          <w:rFonts w:hint="eastAsia" w:ascii="仿宋_GB2312" w:cs="Times New Roman"/>
          <w:color w:val="auto"/>
          <w:szCs w:val="32"/>
          <w:lang w:val="en-US" w:eastAsia="zh-CN"/>
        </w:rPr>
        <w:t>**</w:t>
      </w:r>
      <w:r>
        <w:rPr>
          <w:rFonts w:hint="eastAsia" w:ascii="仿宋_GB2312" w:eastAsia="仿宋_GB2312"/>
          <w:sz w:val="32"/>
          <w:szCs w:val="32"/>
        </w:rPr>
        <w:t>的其他仲裁请求。</w:t>
      </w:r>
    </w:p>
    <w:p w14:paraId="3EB7138C">
      <w:pPr>
        <w:ind w:firstLine="640" w:firstLineChars="200"/>
        <w:rPr>
          <w:rFonts w:hint="eastAsia" w:ascii="黑体" w:eastAsia="黑体"/>
          <w:b/>
          <w:bCs/>
          <w:color w:val="auto"/>
        </w:rPr>
      </w:pPr>
      <w:r>
        <w:rPr>
          <w:rFonts w:hint="eastAsia" w:ascii="仿宋_GB2312" w:eastAsia="仿宋_GB2312"/>
          <w:sz w:val="32"/>
          <w:szCs w:val="32"/>
        </w:rPr>
        <w:t>本仲裁裁决为非终局裁决。当事人如不服本裁决，可自收到本裁决书之日起十五日内向有管辖权的人民法院起诉；期满不起诉的，本裁决即发生法律效力。本裁决发生法律效力后，一方不执行本裁决，另一方可向有管辖权的人民法院申请强制执行。</w:t>
      </w:r>
    </w:p>
    <w:p w14:paraId="247A26E1">
      <w:pPr>
        <w:ind w:firstLine="3855" w:firstLineChars="1200"/>
        <w:jc w:val="distribute"/>
        <w:rPr>
          <w:rFonts w:hint="eastAsia" w:ascii="黑体" w:eastAsia="黑体"/>
          <w:b/>
          <w:bCs/>
          <w:color w:val="auto"/>
        </w:rPr>
      </w:pPr>
    </w:p>
    <w:p w14:paraId="4858B358">
      <w:pPr>
        <w:ind w:firstLine="3855" w:firstLineChars="1200"/>
        <w:jc w:val="distribute"/>
        <w:rPr>
          <w:rFonts w:hint="eastAsia" w:ascii="黑体" w:eastAsia="黑体"/>
          <w:b/>
          <w:bCs/>
          <w:color w:val="auto"/>
        </w:rPr>
      </w:pPr>
    </w:p>
    <w:p w14:paraId="39EB061C">
      <w:pPr>
        <w:ind w:firstLine="945"/>
        <w:rPr>
          <w:rFonts w:hint="eastAsia" w:ascii="仿宋_GB2312"/>
          <w:bCs/>
          <w:color w:val="auto"/>
        </w:rPr>
      </w:pPr>
      <w:r>
        <w:rPr>
          <w:rFonts w:hint="eastAsia" w:ascii="仿宋_GB2312"/>
          <w:bCs/>
          <w:color w:val="auto"/>
        </w:rPr>
        <w:t xml:space="preserve">                      </w:t>
      </w:r>
    </w:p>
    <w:p w14:paraId="5B4A3C43">
      <w:pPr>
        <w:ind w:left="0" w:leftChars="0" w:firstLine="5280" w:firstLineChars="0"/>
        <w:jc w:val="distribute"/>
        <w:rPr>
          <w:rFonts w:hint="default" w:eastAsia="仿宋_GB2312"/>
          <w:color w:val="auto"/>
          <w:sz w:val="48"/>
          <w:lang w:val="en-US" w:eastAsia="zh-CN"/>
        </w:rPr>
      </w:pPr>
      <w:r>
        <w:rPr>
          <w:rFonts w:hint="eastAsia" w:ascii="仿宋_GB2312"/>
          <w:bCs/>
          <w:color w:val="auto"/>
        </w:rPr>
        <w:t>仲 裁 员：</w:t>
      </w:r>
      <w:r>
        <w:rPr>
          <w:rFonts w:hint="eastAsia" w:ascii="仿宋_GB2312"/>
          <w:bCs/>
          <w:color w:val="auto"/>
          <w:lang w:val="en-US" w:eastAsia="zh-CN"/>
        </w:rPr>
        <w:t>*****</w:t>
      </w:r>
    </w:p>
    <w:p w14:paraId="3E4B677F">
      <w:pPr>
        <w:ind w:firstLine="630"/>
        <w:jc w:val="distribute"/>
        <w:rPr>
          <w:rFonts w:hint="eastAsia" w:ascii="仿宋_GB2312"/>
          <w:color w:val="auto"/>
        </w:rPr>
      </w:pPr>
    </w:p>
    <w:p w14:paraId="455FF497">
      <w:pPr>
        <w:ind w:left="0" w:leftChars="0" w:firstLine="5280" w:firstLineChars="1650"/>
        <w:jc w:val="distribute"/>
        <w:rPr>
          <w:rFonts w:hint="eastAsia" w:ascii="仿宋_GB2312"/>
          <w:bCs/>
          <w:color w:val="auto"/>
        </w:rPr>
      </w:pPr>
      <w:r>
        <w:rPr>
          <w:rFonts w:hint="eastAsia" w:ascii="仿宋_GB2312"/>
          <w:bCs/>
          <w:color w:val="auto"/>
        </w:rPr>
        <w:t>二○</w:t>
      </w:r>
      <w:r>
        <w:rPr>
          <w:rFonts w:hint="eastAsia" w:ascii="仿宋_GB2312"/>
          <w:bCs/>
          <w:color w:val="auto"/>
          <w:lang w:eastAsia="zh-CN"/>
        </w:rPr>
        <w:t>二五年四月十八</w:t>
      </w:r>
      <w:r>
        <w:rPr>
          <w:rFonts w:hint="eastAsia" w:ascii="仿宋_GB2312"/>
          <w:bCs/>
          <w:color w:val="auto"/>
        </w:rPr>
        <w:t>日</w:t>
      </w:r>
    </w:p>
    <w:p w14:paraId="6013E64C">
      <w:pPr>
        <w:ind w:firstLine="3868" w:firstLineChars="1209"/>
        <w:jc w:val="distribute"/>
        <w:rPr>
          <w:rFonts w:hint="eastAsia" w:ascii="仿宋_GB2312"/>
          <w:bCs/>
          <w:color w:val="auto"/>
        </w:rPr>
      </w:pPr>
    </w:p>
    <w:p w14:paraId="77B149C0">
      <w:pPr>
        <w:ind w:left="0" w:leftChars="0" w:firstLine="5280" w:firstLineChars="1650"/>
        <w:jc w:val="distribute"/>
        <w:rPr>
          <w:rFonts w:hint="default" w:eastAsia="仿宋_GB2312"/>
          <w:lang w:val="en-US" w:eastAsia="zh-CN"/>
        </w:rPr>
      </w:pPr>
      <w:r>
        <w:rPr>
          <w:rFonts w:hint="eastAsia" w:ascii="仿宋_GB2312"/>
          <w:bCs/>
          <w:color w:val="auto"/>
        </w:rPr>
        <w:t>书 记 员：</w:t>
      </w:r>
      <w:r>
        <w:rPr>
          <w:rFonts w:hint="eastAsia" w:ascii="仿宋_GB2312"/>
          <w:sz w:val="30"/>
          <w:szCs w:val="30"/>
          <w:lang w:val="en-US" w:eastAsia="zh-CN"/>
        </w:rPr>
        <w:t>*****</w:t>
      </w: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1985" w:right="1474" w:bottom="1418" w:left="1588" w:header="851" w:footer="992" w:gutter="0"/>
      <w:cols w:space="720" w:num="1"/>
      <w:docGrid w:linePitch="435" w:charSpace="54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CTFontTextStyle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00"/>
    <w:family w:val="auto"/>
    <w:pitch w:val="default"/>
    <w:sig w:usb0="00000000" w:usb1="00000000" w:usb2="000A005E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23D73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08AF400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A012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3145353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FCD5D"/>
    <w:multiLevelType w:val="singleLevel"/>
    <w:tmpl w:val="CB5FCD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zhlMTZiYWM1MzgyZGYwM2U3ZDNjYjc2NDBmNjkifQ=="/>
  </w:docVars>
  <w:rsids>
    <w:rsidRoot w:val="FBFD9621"/>
    <w:rsid w:val="00881442"/>
    <w:rsid w:val="00E31E0E"/>
    <w:rsid w:val="02B7794D"/>
    <w:rsid w:val="032A1B2D"/>
    <w:rsid w:val="036B155F"/>
    <w:rsid w:val="045C0B4D"/>
    <w:rsid w:val="06F02BCE"/>
    <w:rsid w:val="06F44A21"/>
    <w:rsid w:val="0786032C"/>
    <w:rsid w:val="07EC760C"/>
    <w:rsid w:val="081F5A04"/>
    <w:rsid w:val="084E5FD7"/>
    <w:rsid w:val="0B0B05B1"/>
    <w:rsid w:val="0CEF5039"/>
    <w:rsid w:val="0FAA0B52"/>
    <w:rsid w:val="10343EF0"/>
    <w:rsid w:val="10F31388"/>
    <w:rsid w:val="12FD3BC6"/>
    <w:rsid w:val="13611F72"/>
    <w:rsid w:val="145875E7"/>
    <w:rsid w:val="14FF0CBD"/>
    <w:rsid w:val="158741A4"/>
    <w:rsid w:val="164048BF"/>
    <w:rsid w:val="19295CCF"/>
    <w:rsid w:val="196E2DF6"/>
    <w:rsid w:val="19A676D9"/>
    <w:rsid w:val="1E0A6D43"/>
    <w:rsid w:val="1E663510"/>
    <w:rsid w:val="2023368C"/>
    <w:rsid w:val="209A1F90"/>
    <w:rsid w:val="20B417C6"/>
    <w:rsid w:val="2114358B"/>
    <w:rsid w:val="214E7C53"/>
    <w:rsid w:val="217741EE"/>
    <w:rsid w:val="231667EF"/>
    <w:rsid w:val="23223BEA"/>
    <w:rsid w:val="26CC72A3"/>
    <w:rsid w:val="281A3424"/>
    <w:rsid w:val="286325A1"/>
    <w:rsid w:val="2A7C273E"/>
    <w:rsid w:val="2BF10171"/>
    <w:rsid w:val="2C154AED"/>
    <w:rsid w:val="2C535D3D"/>
    <w:rsid w:val="30947743"/>
    <w:rsid w:val="30A3350D"/>
    <w:rsid w:val="31796FBE"/>
    <w:rsid w:val="31FB0539"/>
    <w:rsid w:val="335B793C"/>
    <w:rsid w:val="33E2538A"/>
    <w:rsid w:val="34482B96"/>
    <w:rsid w:val="35B71C5A"/>
    <w:rsid w:val="35BA350C"/>
    <w:rsid w:val="35EB260F"/>
    <w:rsid w:val="35EE1B46"/>
    <w:rsid w:val="36A069B3"/>
    <w:rsid w:val="36F14B27"/>
    <w:rsid w:val="37504C65"/>
    <w:rsid w:val="37EC34DF"/>
    <w:rsid w:val="397843C4"/>
    <w:rsid w:val="39C745AE"/>
    <w:rsid w:val="3C5B4520"/>
    <w:rsid w:val="3D6C10D0"/>
    <w:rsid w:val="3EC309DD"/>
    <w:rsid w:val="3F6B17D6"/>
    <w:rsid w:val="3FC52004"/>
    <w:rsid w:val="3FE62D74"/>
    <w:rsid w:val="414E4938"/>
    <w:rsid w:val="417C2CDF"/>
    <w:rsid w:val="43431C50"/>
    <w:rsid w:val="437D56AC"/>
    <w:rsid w:val="44121B4E"/>
    <w:rsid w:val="44545AD2"/>
    <w:rsid w:val="4475502E"/>
    <w:rsid w:val="44781916"/>
    <w:rsid w:val="466D3BE9"/>
    <w:rsid w:val="467719C9"/>
    <w:rsid w:val="474D6411"/>
    <w:rsid w:val="475A5F63"/>
    <w:rsid w:val="4A8A7C51"/>
    <w:rsid w:val="4B824613"/>
    <w:rsid w:val="4E040BA1"/>
    <w:rsid w:val="4FC81D5A"/>
    <w:rsid w:val="507954A9"/>
    <w:rsid w:val="50EC7D33"/>
    <w:rsid w:val="5394140F"/>
    <w:rsid w:val="53AF1992"/>
    <w:rsid w:val="54F632EE"/>
    <w:rsid w:val="55DA1CE1"/>
    <w:rsid w:val="59BC2A85"/>
    <w:rsid w:val="5A795400"/>
    <w:rsid w:val="5CC04A17"/>
    <w:rsid w:val="5DE371CB"/>
    <w:rsid w:val="5DFBECC6"/>
    <w:rsid w:val="5E7A2A63"/>
    <w:rsid w:val="5F3223BC"/>
    <w:rsid w:val="5FFE3992"/>
    <w:rsid w:val="600F603F"/>
    <w:rsid w:val="64792B98"/>
    <w:rsid w:val="64AC5149"/>
    <w:rsid w:val="654C19E7"/>
    <w:rsid w:val="66AD6071"/>
    <w:rsid w:val="67254CC7"/>
    <w:rsid w:val="677E0646"/>
    <w:rsid w:val="687D3653"/>
    <w:rsid w:val="6A852DAC"/>
    <w:rsid w:val="6B014A3C"/>
    <w:rsid w:val="6BA7E2AA"/>
    <w:rsid w:val="6C1C4892"/>
    <w:rsid w:val="6E7FDB82"/>
    <w:rsid w:val="6EFB4CC2"/>
    <w:rsid w:val="6EFBC432"/>
    <w:rsid w:val="70BC26B9"/>
    <w:rsid w:val="70FC71DB"/>
    <w:rsid w:val="72097ED4"/>
    <w:rsid w:val="726447C6"/>
    <w:rsid w:val="7300756F"/>
    <w:rsid w:val="75F03B83"/>
    <w:rsid w:val="76137942"/>
    <w:rsid w:val="764134BB"/>
    <w:rsid w:val="76A670D4"/>
    <w:rsid w:val="77B96742"/>
    <w:rsid w:val="77E7CA94"/>
    <w:rsid w:val="7AD018A3"/>
    <w:rsid w:val="7B3B5A57"/>
    <w:rsid w:val="7B610992"/>
    <w:rsid w:val="7CA4335C"/>
    <w:rsid w:val="7EDC652F"/>
    <w:rsid w:val="7F594A41"/>
    <w:rsid w:val="7FF3106F"/>
    <w:rsid w:val="7FFFA3BE"/>
    <w:rsid w:val="BF5ECAFB"/>
    <w:rsid w:val="C4BB6452"/>
    <w:rsid w:val="DBFEA55E"/>
    <w:rsid w:val="F6FBFD83"/>
    <w:rsid w:val="FBE7CFCE"/>
    <w:rsid w:val="FBFD9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.pingfang sc" w:hAnsi=".pingfang sc" w:eastAsia=".pingfang sc" w:cs=".pingfang sc"/>
      <w:kern w:val="0"/>
      <w:sz w:val="34"/>
      <w:szCs w:val="34"/>
      <w:lang w:val="en-US" w:eastAsia="zh-CN" w:bidi="ar"/>
    </w:rPr>
  </w:style>
  <w:style w:type="character" w:customStyle="1" w:styleId="11">
    <w:name w:val="s2"/>
    <w:basedOn w:val="6"/>
    <w:qFormat/>
    <w:uiPriority w:val="0"/>
    <w:rPr>
      <w:rFonts w:ascii="UICTFontTextStyleBody" w:hAnsi="UICTFontTextStyleBody" w:eastAsia="UICTFontTextStyleBody" w:cs="UICTFontTextStyleBody"/>
      <w:sz w:val="34"/>
      <w:szCs w:val="34"/>
    </w:rPr>
  </w:style>
  <w:style w:type="character" w:customStyle="1" w:styleId="12">
    <w:name w:val="s1"/>
    <w:basedOn w:val="6"/>
    <w:qFormat/>
    <w:uiPriority w:val="0"/>
    <w:rPr>
      <w:rFonts w:ascii=".PingFangSC-Regular" w:hAnsi=".PingFangSC-Regular" w:eastAsia=".PingFangSC-Regular" w:cs=".PingFangSC-Regular"/>
      <w:sz w:val="34"/>
      <w:szCs w:val="34"/>
    </w:rPr>
  </w:style>
  <w:style w:type="paragraph" w:customStyle="1" w:styleId="13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.applesystemuifont" w:hAnsi=".applesystemuifont" w:eastAsia=".applesystemuifont" w:cs=".applesystemuifont"/>
      <w:kern w:val="0"/>
      <w:sz w:val="34"/>
      <w:szCs w:val="34"/>
      <w:lang w:val="en-US" w:eastAsia="zh-CN" w:bidi="ar"/>
    </w:rPr>
  </w:style>
  <w:style w:type="paragraph" w:customStyle="1" w:styleId="14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.applesystemuifont" w:hAnsi=".applesystemuifont" w:eastAsia=".applesystemuifont" w:cs=".applesystemuifont"/>
      <w:kern w:val="0"/>
      <w:sz w:val="34"/>
      <w:szCs w:val="3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4756</Words>
  <Characters>5106</Characters>
  <Lines>0</Lines>
  <Paragraphs>0</Paragraphs>
  <TotalTime>2</TotalTime>
  <ScaleCrop>false</ScaleCrop>
  <LinksUpToDate>false</LinksUpToDate>
  <CharactersWithSpaces>5144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2023-07-14T10:51:00Z</dcterms:created>
  <dc:creator>夏槿</dc:creator>
  <cp:lastModifiedBy>llzh</cp:lastModifiedBy>
  <dcterms:modified xsi:type="dcterms:W3CDTF">2025-07-04T09:00:59Z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597B25963825059B1D38CB64E9D92FB5_43</vt:lpwstr>
  </property>
  <property fmtid="{D5CDD505-2E9C-101B-9397-08002B2CF9AE}" pid="4" name="KSOTemplateDocerSaveRecord">
    <vt:lpwstr>eyJoZGlkIjoiYjYzYjVmZmU4NjUwOGYwNmM3NDgyNDdjMGI1ZWE0NzkiLCJ1c2VySWQiOiIyNDY2ODg2NTMifQ==</vt:lpwstr>
  </property>
</Properties>
</file>