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77777777" w:rsidR="00D907FD" w:rsidRDefault="00D907FD">
      <w:pPr>
        <w:spacing w:line="560" w:lineRule="exact"/>
        <w:rPr>
          <w:rFonts w:eastAsia="方正小标宋简体"/>
          <w:sz w:val="44"/>
          <w:szCs w:val="44"/>
        </w:rPr>
      </w:pPr>
    </w:p>
    <w:p w14:paraId="4F7F2811" w14:textId="77777777" w:rsidR="00D907FD" w:rsidRDefault="00D907FD">
      <w:pPr>
        <w:spacing w:line="560" w:lineRule="exact"/>
        <w:rPr>
          <w:rFonts w:eastAsia="方正小标宋简体"/>
          <w:sz w:val="44"/>
          <w:szCs w:val="44"/>
        </w:rPr>
      </w:pPr>
    </w:p>
    <w:p w14:paraId="73F93651" w14:textId="77777777" w:rsidR="00D907FD" w:rsidRDefault="00D907FD">
      <w:pPr>
        <w:spacing w:line="560" w:lineRule="exact"/>
        <w:rPr>
          <w:rFonts w:eastAsia="方正小标宋简体"/>
          <w:sz w:val="44"/>
          <w:szCs w:val="44"/>
        </w:rPr>
      </w:pPr>
    </w:p>
    <w:p w14:paraId="0A7CC3F2" w14:textId="77777777" w:rsidR="00F55725" w:rsidRDefault="005B723B" w:rsidP="00F55725">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年度第二十</w:t>
      </w:r>
      <w:r w:rsidR="00F55725">
        <w:rPr>
          <w:rFonts w:eastAsia="方正小标宋简体" w:hint="eastAsia"/>
          <w:sz w:val="44"/>
          <w:szCs w:val="44"/>
        </w:rPr>
        <w:t>八</w:t>
      </w:r>
      <w:r>
        <w:rPr>
          <w:rFonts w:eastAsia="方正小标宋简体" w:hint="eastAsia"/>
          <w:sz w:val="44"/>
          <w:szCs w:val="44"/>
        </w:rPr>
        <w:t>批次城镇建设用地（</w:t>
      </w:r>
      <w:bookmarkStart w:id="0" w:name="_Hlk200390027"/>
      <w:r>
        <w:rPr>
          <w:rFonts w:eastAsia="方正小标宋简体" w:hint="eastAsia"/>
          <w:sz w:val="44"/>
          <w:szCs w:val="44"/>
        </w:rPr>
        <w:t>广州市花都区</w:t>
      </w:r>
      <w:r w:rsidR="00713093">
        <w:rPr>
          <w:rFonts w:eastAsia="方正小标宋简体" w:hint="eastAsia"/>
          <w:sz w:val="44"/>
          <w:szCs w:val="44"/>
        </w:rPr>
        <w:t>三华</w:t>
      </w:r>
      <w:r>
        <w:rPr>
          <w:rFonts w:eastAsia="方正小标宋简体" w:hint="eastAsia"/>
          <w:sz w:val="44"/>
          <w:szCs w:val="44"/>
        </w:rPr>
        <w:t>村城中村</w:t>
      </w:r>
    </w:p>
    <w:p w14:paraId="7DC78922" w14:textId="77777777" w:rsidR="00F55725" w:rsidRDefault="005B723B" w:rsidP="00F55725">
      <w:pPr>
        <w:spacing w:line="560" w:lineRule="exact"/>
        <w:jc w:val="center"/>
        <w:rPr>
          <w:rFonts w:eastAsia="方正小标宋简体"/>
          <w:sz w:val="44"/>
          <w:szCs w:val="44"/>
        </w:rPr>
      </w:pPr>
      <w:r>
        <w:rPr>
          <w:rFonts w:eastAsia="方正小标宋简体" w:hint="eastAsia"/>
          <w:sz w:val="44"/>
          <w:szCs w:val="44"/>
        </w:rPr>
        <w:t>改造项目</w:t>
      </w:r>
      <w:r w:rsidR="00713093">
        <w:rPr>
          <w:rFonts w:eastAsia="方正小标宋简体" w:hint="eastAsia"/>
          <w:sz w:val="44"/>
          <w:szCs w:val="44"/>
        </w:rPr>
        <w:t>二期用地分地块一</w:t>
      </w:r>
      <w:bookmarkEnd w:id="0"/>
      <w:r w:rsidR="00F55725" w:rsidRPr="00F55725">
        <w:rPr>
          <w:rFonts w:eastAsia="方正小标宋简体" w:hint="eastAsia"/>
          <w:sz w:val="44"/>
          <w:szCs w:val="44"/>
        </w:rPr>
        <w:t>〔</w:t>
      </w:r>
      <w:r w:rsidR="00F55725">
        <w:rPr>
          <w:rFonts w:eastAsia="方正小标宋简体" w:hint="eastAsia"/>
          <w:sz w:val="44"/>
          <w:szCs w:val="44"/>
        </w:rPr>
        <w:t>低效</w:t>
      </w:r>
    </w:p>
    <w:p w14:paraId="4488E33E" w14:textId="682C1251" w:rsidR="00D907FD" w:rsidRDefault="00F55725" w:rsidP="00F55725">
      <w:pPr>
        <w:spacing w:line="560" w:lineRule="exact"/>
        <w:jc w:val="center"/>
        <w:rPr>
          <w:rFonts w:eastAsia="方正小标宋简体"/>
          <w:sz w:val="44"/>
          <w:szCs w:val="44"/>
        </w:rPr>
      </w:pPr>
      <w:r>
        <w:rPr>
          <w:rFonts w:eastAsia="方正小标宋简体" w:hint="eastAsia"/>
          <w:sz w:val="44"/>
          <w:szCs w:val="44"/>
        </w:rPr>
        <w:t>用地</w:t>
      </w:r>
      <w:r w:rsidRPr="00F55725">
        <w:rPr>
          <w:rFonts w:eastAsia="方正小标宋简体" w:hint="eastAsia"/>
          <w:sz w:val="44"/>
          <w:szCs w:val="44"/>
        </w:rPr>
        <w:t>〕</w:t>
      </w:r>
      <w:r w:rsidR="005B723B">
        <w:rPr>
          <w:rFonts w:eastAsia="方正小标宋简体" w:hint="eastAsia"/>
          <w:sz w:val="44"/>
          <w:szCs w:val="44"/>
        </w:rPr>
        <w:t>）的</w:t>
      </w:r>
      <w:r w:rsidR="005B723B">
        <w:rPr>
          <w:rFonts w:eastAsia="方正小标宋简体"/>
          <w:sz w:val="44"/>
          <w:szCs w:val="44"/>
        </w:rPr>
        <w:t>征地补偿安置方案</w:t>
      </w:r>
    </w:p>
    <w:p w14:paraId="2E9A1AE4" w14:textId="77777777" w:rsidR="00D907FD" w:rsidRDefault="00D907FD">
      <w:pPr>
        <w:spacing w:line="560" w:lineRule="exact"/>
      </w:pPr>
    </w:p>
    <w:p w14:paraId="191BB6B8" w14:textId="09176089" w:rsidR="00D907FD" w:rsidRDefault="005B723B">
      <w:pPr>
        <w:spacing w:line="560" w:lineRule="exact"/>
        <w:ind w:firstLineChars="200" w:firstLine="640"/>
        <w:rPr>
          <w:rFonts w:eastAsia="仿宋_GB2312"/>
          <w:sz w:val="32"/>
        </w:rPr>
      </w:pPr>
      <w:r>
        <w:rPr>
          <w:rFonts w:eastAsia="仿宋_GB2312"/>
          <w:sz w:val="32"/>
        </w:rPr>
        <w:t>为实施广州市花都区</w:t>
      </w:r>
      <w:r w:rsidR="00713093">
        <w:rPr>
          <w:rFonts w:eastAsia="仿宋_GB2312" w:hint="eastAsia"/>
          <w:sz w:val="32"/>
        </w:rPr>
        <w:t>新华</w:t>
      </w:r>
      <w:r>
        <w:rPr>
          <w:rFonts w:eastAsia="仿宋_GB2312" w:hint="eastAsia"/>
          <w:sz w:val="32"/>
        </w:rPr>
        <w:t>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bookmarkStart w:id="1" w:name="_Hlk200386580"/>
      <w:r>
        <w:rPr>
          <w:rFonts w:eastAsia="仿宋_GB2312" w:hint="eastAsia"/>
          <w:sz w:val="32"/>
        </w:rPr>
        <w:t>广州市花都区</w:t>
      </w:r>
      <w:r w:rsidR="00713093">
        <w:rPr>
          <w:rFonts w:eastAsia="仿宋_GB2312" w:hint="eastAsia"/>
          <w:sz w:val="32"/>
        </w:rPr>
        <w:t>新华街三华村中华经济合作社、东华经济合作社</w:t>
      </w:r>
      <w:bookmarkEnd w:id="1"/>
      <w:r>
        <w:rPr>
          <w:rFonts w:eastAsia="仿宋_GB2312"/>
          <w:sz w:val="32"/>
        </w:rPr>
        <w:t>属下的集体土地</w:t>
      </w:r>
      <w:r w:rsidR="00F55725" w:rsidRPr="00F55725">
        <w:rPr>
          <w:rFonts w:eastAsia="仿宋_GB2312"/>
          <w:sz w:val="32"/>
        </w:rPr>
        <w:t>3</w:t>
      </w:r>
      <w:r w:rsidR="00F55725">
        <w:rPr>
          <w:rFonts w:eastAsia="仿宋_GB2312" w:hint="eastAsia"/>
          <w:sz w:val="32"/>
        </w:rPr>
        <w:t>.</w:t>
      </w:r>
      <w:r w:rsidR="00F55725" w:rsidRPr="00F55725">
        <w:rPr>
          <w:rFonts w:eastAsia="仿宋_GB2312"/>
          <w:sz w:val="32"/>
        </w:rPr>
        <w:t>2023</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066AF8AB" w:rsidR="00D907FD" w:rsidRDefault="005B723B">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sidR="00713093" w:rsidRPr="00713093">
        <w:rPr>
          <w:rFonts w:eastAsia="仿宋_GB2312" w:hint="eastAsia"/>
          <w:sz w:val="32"/>
        </w:rPr>
        <w:t>广州市花都区新华街三华村中华经济合作社、东华经济合作社</w:t>
      </w:r>
      <w:r>
        <w:rPr>
          <w:rFonts w:eastAsia="仿宋_GB2312" w:hint="eastAsia"/>
          <w:sz w:val="32"/>
        </w:rPr>
        <w:t>范围内</w:t>
      </w:r>
      <w:r>
        <w:rPr>
          <w:rFonts w:eastAsia="仿宋_GB2312"/>
          <w:sz w:val="32"/>
        </w:rPr>
        <w:t>。实际征收土地范围以最终批准文件为准</w:t>
      </w:r>
      <w:r>
        <w:rPr>
          <w:rFonts w:eastAsia="仿宋_GB2312" w:hint="eastAsia"/>
          <w:sz w:val="32"/>
        </w:rPr>
        <w:t>。</w:t>
      </w:r>
    </w:p>
    <w:p w14:paraId="22096016"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D907FD" w:rsidRDefault="005B723B">
      <w:pPr>
        <w:spacing w:line="56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为在国土空间总体规划确定的城镇建设用地范围内，经省级以上人民政府批准由县级以上地方人民政府组织实施的成片开发建设需要用地的。</w:t>
      </w:r>
    </w:p>
    <w:p w14:paraId="16FEB982"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lastRenderedPageBreak/>
        <w:t>三、土地现状</w:t>
      </w:r>
    </w:p>
    <w:p w14:paraId="56406E9F" w14:textId="77777777" w:rsidR="00D907FD" w:rsidRDefault="005B723B">
      <w:pPr>
        <w:spacing w:line="560" w:lineRule="exact"/>
        <w:ind w:firstLineChars="200" w:firstLine="640"/>
        <w:rPr>
          <w:rFonts w:eastAsia="仿宋_GB2312"/>
          <w:sz w:val="32"/>
        </w:rPr>
      </w:pPr>
      <w:bookmarkStart w:id="2" w:name="_Hlk198116412"/>
      <w:r>
        <w:rPr>
          <w:rFonts w:eastAsia="仿宋_GB2312"/>
          <w:sz w:val="32"/>
        </w:rPr>
        <w:t>根据拟征收土地现状调查结果，拟征收土地现状为</w:t>
      </w:r>
      <w:r>
        <w:rPr>
          <w:rFonts w:eastAsia="仿宋_GB2312" w:hint="eastAsia"/>
          <w:sz w:val="32"/>
        </w:rPr>
        <w:t>：</w:t>
      </w:r>
    </w:p>
    <w:p w14:paraId="00E0BEA7" w14:textId="3F0FEA6D" w:rsidR="00D907FD" w:rsidRDefault="005B723B" w:rsidP="00713093">
      <w:pPr>
        <w:spacing w:line="560" w:lineRule="exact"/>
        <w:ind w:firstLineChars="200" w:firstLine="640"/>
        <w:rPr>
          <w:rFonts w:eastAsia="仿宋_GB2312"/>
          <w:sz w:val="32"/>
        </w:rPr>
      </w:pPr>
      <w:r>
        <w:rPr>
          <w:rFonts w:eastAsia="仿宋_GB2312"/>
          <w:sz w:val="32"/>
        </w:rPr>
        <w:t>拟征收</w:t>
      </w:r>
      <w:r w:rsidR="00713093" w:rsidRPr="00713093">
        <w:rPr>
          <w:rFonts w:eastAsia="仿宋_GB2312" w:hint="eastAsia"/>
          <w:sz w:val="32"/>
        </w:rPr>
        <w:t>广州市花都区新华街三华村中华经济合作社、东华经济合作社</w:t>
      </w:r>
      <w:r>
        <w:rPr>
          <w:rFonts w:eastAsia="仿宋_GB2312"/>
          <w:sz w:val="32"/>
        </w:rPr>
        <w:t>集体所有土地</w:t>
      </w:r>
      <w:r w:rsidR="00F55725" w:rsidRPr="00F55725">
        <w:rPr>
          <w:rFonts w:eastAsia="仿宋_GB2312"/>
          <w:sz w:val="32"/>
        </w:rPr>
        <w:t>3</w:t>
      </w:r>
      <w:r w:rsidR="00F55725">
        <w:rPr>
          <w:rFonts w:eastAsia="仿宋_GB2312" w:hint="eastAsia"/>
          <w:sz w:val="32"/>
        </w:rPr>
        <w:t>.</w:t>
      </w:r>
      <w:r w:rsidR="00F55725" w:rsidRPr="00F55725">
        <w:rPr>
          <w:rFonts w:eastAsia="仿宋_GB2312"/>
          <w:sz w:val="32"/>
        </w:rPr>
        <w:t>2023</w:t>
      </w:r>
      <w:r>
        <w:rPr>
          <w:rFonts w:eastAsia="仿宋_GB2312"/>
          <w:sz w:val="32"/>
        </w:rPr>
        <w:t>公顷（</w:t>
      </w:r>
      <w:r w:rsidR="00F55725" w:rsidRPr="00F55725">
        <w:rPr>
          <w:rFonts w:eastAsia="仿宋_GB2312"/>
          <w:sz w:val="32"/>
        </w:rPr>
        <w:t>48.0345</w:t>
      </w:r>
      <w:r>
        <w:rPr>
          <w:rFonts w:eastAsia="仿宋_GB2312"/>
          <w:sz w:val="32"/>
        </w:rPr>
        <w:t>亩）。</w:t>
      </w:r>
      <w:r>
        <w:rPr>
          <w:rFonts w:eastAsia="仿宋_GB2312" w:hint="eastAsia"/>
          <w:sz w:val="32"/>
        </w:rPr>
        <w:t>其中，均为</w:t>
      </w:r>
      <w:r>
        <w:rPr>
          <w:rFonts w:eastAsia="仿宋_GB2312"/>
          <w:sz w:val="32"/>
        </w:rPr>
        <w:t>建设用地</w:t>
      </w:r>
      <w:r>
        <w:rPr>
          <w:rFonts w:eastAsia="仿宋_GB2312" w:hint="eastAsia"/>
          <w:sz w:val="32"/>
        </w:rPr>
        <w:t>，不涉及农用地和未利用地。</w:t>
      </w:r>
    </w:p>
    <w:bookmarkEnd w:id="2"/>
    <w:p w14:paraId="76F57625" w14:textId="77777777" w:rsidR="00D907FD" w:rsidRDefault="005B723B">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D907FD" w:rsidRDefault="005B723B">
      <w:pPr>
        <w:spacing w:line="560" w:lineRule="exact"/>
        <w:ind w:firstLineChars="200" w:firstLine="640"/>
        <w:rPr>
          <w:rFonts w:eastAsia="仿宋_GB2312"/>
          <w:sz w:val="32"/>
        </w:rPr>
      </w:pPr>
      <w:bookmarkStart w:id="3" w:name="_Hlk198125965"/>
      <w:r>
        <w:rPr>
          <w:rFonts w:eastAsia="仿宋_GB2312"/>
          <w:sz w:val="32"/>
        </w:rPr>
        <w:t>（一）土地补偿费和安置补助费标准</w:t>
      </w:r>
      <w:bookmarkEnd w:id="3"/>
    </w:p>
    <w:p w14:paraId="5AD18B4F" w14:textId="17CE75CE" w:rsidR="00D907FD" w:rsidRDefault="005B723B">
      <w:pPr>
        <w:spacing w:line="560" w:lineRule="exact"/>
        <w:ind w:firstLineChars="200" w:firstLine="640"/>
        <w:rPr>
          <w:rFonts w:eastAsia="仿宋_GB2312"/>
          <w:sz w:val="32"/>
        </w:rPr>
      </w:pPr>
      <w:bookmarkStart w:id="4" w:name="_Hlk198116721"/>
      <w:r>
        <w:rPr>
          <w:rFonts w:eastAsia="仿宋_GB2312" w:hint="eastAsia"/>
          <w:sz w:val="32"/>
        </w:rPr>
        <w:t>根据《广东省自然资源厅关于广州市征收农用地区片综合地价成果的批复》（粤自然资函</w:t>
      </w:r>
      <w:bookmarkStart w:id="5" w:name="_Hlk200390204"/>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bookmarkEnd w:id="5"/>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bookmarkEnd w:id="4"/>
    <w:p w14:paraId="33DA45F1"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t>（二）农村村民住宅补偿</w:t>
      </w:r>
    </w:p>
    <w:p w14:paraId="57BA0C23"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D907FD" w:rsidRDefault="005B723B">
      <w:pPr>
        <w:numPr>
          <w:ilvl w:val="255"/>
          <w:numId w:val="0"/>
        </w:numPr>
        <w:spacing w:line="560" w:lineRule="exact"/>
        <w:ind w:firstLineChars="200" w:firstLine="640"/>
        <w:rPr>
          <w:rFonts w:eastAsia="仿宋_GB2312"/>
          <w:sz w:val="32"/>
        </w:rPr>
      </w:pPr>
      <w:r>
        <w:rPr>
          <w:rFonts w:eastAsia="仿宋_GB2312" w:hint="eastAsia"/>
          <w:sz w:val="32"/>
        </w:rPr>
        <w:t>（三）青苗及其他地上附着物补偿</w:t>
      </w:r>
    </w:p>
    <w:p w14:paraId="027F74CB" w14:textId="77777777" w:rsidR="00D907FD" w:rsidRPr="00F55725" w:rsidRDefault="005B723B">
      <w:pPr>
        <w:spacing w:line="560" w:lineRule="exact"/>
        <w:ind w:firstLineChars="200" w:firstLine="640"/>
        <w:rPr>
          <w:rFonts w:eastAsia="仿宋_GB2312"/>
          <w:sz w:val="32"/>
        </w:rPr>
      </w:pPr>
      <w:r>
        <w:rPr>
          <w:rFonts w:eastAsia="仿宋_GB2312" w:hint="eastAsia"/>
          <w:sz w:val="32"/>
        </w:rPr>
        <w:t>青苗及其他地上附着物补偿按照</w:t>
      </w:r>
      <w:r w:rsidRPr="00F55725">
        <w:rPr>
          <w:rFonts w:eastAsia="仿宋_GB2312" w:hint="eastAsia"/>
          <w:sz w:val="32"/>
        </w:rPr>
        <w:t>《广州市花都区人民政府办公室关于印发广州市花都区“依法征收、净地出让”城中村改造项目农民集体所有土地征收补偿安置方案的通知》（花府办〔</w:t>
      </w:r>
      <w:r w:rsidRPr="00F55725">
        <w:rPr>
          <w:rFonts w:eastAsia="仿宋_GB2312" w:hint="eastAsia"/>
          <w:sz w:val="32"/>
        </w:rPr>
        <w:t>2025</w:t>
      </w:r>
      <w:r w:rsidRPr="00F55725">
        <w:rPr>
          <w:rFonts w:eastAsia="仿宋_GB2312" w:hint="eastAsia"/>
          <w:sz w:val="32"/>
        </w:rPr>
        <w:t>〕</w:t>
      </w:r>
      <w:r w:rsidRPr="00F55725">
        <w:rPr>
          <w:rFonts w:eastAsia="仿宋_GB2312" w:hint="eastAsia"/>
          <w:sz w:val="32"/>
        </w:rPr>
        <w:t>6</w:t>
      </w:r>
      <w:r w:rsidRPr="00F55725">
        <w:rPr>
          <w:rFonts w:eastAsia="仿宋_GB2312" w:hint="eastAsia"/>
          <w:sz w:val="32"/>
        </w:rPr>
        <w:t>号）的规定执行。</w:t>
      </w:r>
    </w:p>
    <w:p w14:paraId="61E48C6A"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D907FD" w:rsidRDefault="005B723B">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w:t>
      </w:r>
      <w:r>
        <w:rPr>
          <w:rFonts w:eastAsia="仿宋_GB2312"/>
          <w:sz w:val="32"/>
        </w:rPr>
        <w:lastRenderedPageBreak/>
        <w:t>照省、市农村集体资产管理相关规定管理和使用。</w:t>
      </w:r>
    </w:p>
    <w:p w14:paraId="53D996C4" w14:textId="77777777" w:rsidR="00D907FD" w:rsidRDefault="005B723B">
      <w:pPr>
        <w:spacing w:line="56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D907FD" w:rsidRDefault="005B723B">
      <w:pPr>
        <w:spacing w:line="560" w:lineRule="exact"/>
        <w:ind w:firstLineChars="200" w:firstLine="640"/>
        <w:rPr>
          <w:rFonts w:eastAsia="仿宋_GB2312"/>
          <w:sz w:val="32"/>
        </w:rPr>
      </w:pPr>
      <w:bookmarkStart w:id="6"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1A7B23A9" w14:textId="5AE8DC27" w:rsidR="00713093" w:rsidRDefault="005B723B">
      <w:pPr>
        <w:spacing w:line="560" w:lineRule="exact"/>
        <w:ind w:firstLineChars="200" w:firstLine="640"/>
        <w:rPr>
          <w:rFonts w:eastAsia="仿宋_GB2312"/>
          <w:sz w:val="32"/>
        </w:rPr>
      </w:pPr>
      <w:bookmarkStart w:id="7" w:name="_Hlk190350692"/>
      <w:r>
        <w:rPr>
          <w:rFonts w:eastAsia="仿宋_GB2312"/>
          <w:sz w:val="32"/>
        </w:rPr>
        <w:t>（二）留用地安置。</w:t>
      </w:r>
      <w:bookmarkStart w:id="8" w:name="_Hlk200389719"/>
      <w:bookmarkStart w:id="9" w:name="_Hlk152336574"/>
      <w:r w:rsidR="00713093" w:rsidRPr="00713093">
        <w:rPr>
          <w:rFonts w:eastAsia="仿宋_GB2312" w:hint="eastAsia"/>
          <w:sz w:val="32"/>
        </w:rPr>
        <w:t>根据《广东省人民政府办公厅关于加强征收农村集体土地留用地安置管理工作的意见》（粤府办〔</w:t>
      </w:r>
      <w:r w:rsidR="00713093" w:rsidRPr="00713093">
        <w:rPr>
          <w:rFonts w:eastAsia="仿宋_GB2312" w:hint="eastAsia"/>
          <w:sz w:val="32"/>
        </w:rPr>
        <w:t>2016</w:t>
      </w:r>
      <w:r w:rsidR="00713093" w:rsidRPr="00713093">
        <w:rPr>
          <w:rFonts w:eastAsia="仿宋_GB2312" w:hint="eastAsia"/>
          <w:sz w:val="32"/>
        </w:rPr>
        <w:t>〕</w:t>
      </w:r>
      <w:r w:rsidR="00713093" w:rsidRPr="00713093">
        <w:rPr>
          <w:rFonts w:eastAsia="仿宋_GB2312" w:hint="eastAsia"/>
          <w:sz w:val="32"/>
        </w:rPr>
        <w:t>30</w:t>
      </w:r>
      <w:r w:rsidR="00713093" w:rsidRPr="00713093">
        <w:rPr>
          <w:rFonts w:eastAsia="仿宋_GB2312" w:hint="eastAsia"/>
          <w:sz w:val="32"/>
        </w:rPr>
        <w:t>号），参照《广州市人民政府办公厅关于进一步加强征收农村集体土地留用地管理的意见》（穗府办规〔</w:t>
      </w:r>
      <w:r w:rsidR="00713093" w:rsidRPr="00713093">
        <w:rPr>
          <w:rFonts w:eastAsia="仿宋_GB2312" w:hint="eastAsia"/>
          <w:sz w:val="32"/>
        </w:rPr>
        <w:t>2018</w:t>
      </w:r>
      <w:r w:rsidR="00713093" w:rsidRPr="00713093">
        <w:rPr>
          <w:rFonts w:eastAsia="仿宋_GB2312" w:hint="eastAsia"/>
          <w:sz w:val="32"/>
        </w:rPr>
        <w:t>〕</w:t>
      </w:r>
      <w:r w:rsidR="00713093" w:rsidRPr="00713093">
        <w:rPr>
          <w:rFonts w:eastAsia="仿宋_GB2312" w:hint="eastAsia"/>
          <w:sz w:val="32"/>
        </w:rPr>
        <w:t>17</w:t>
      </w:r>
      <w:r w:rsidR="00713093" w:rsidRPr="00713093">
        <w:rPr>
          <w:rFonts w:eastAsia="仿宋_GB2312" w:hint="eastAsia"/>
          <w:sz w:val="32"/>
        </w:rPr>
        <w:t>号）相关规定，已办理规划用地手续的留用地再次被政府征收的，按原抵扣留用地指标面积等量返还留用地指标，剩余部分按实际征地面积的</w:t>
      </w:r>
      <w:r w:rsidR="00713093" w:rsidRPr="00713093">
        <w:rPr>
          <w:rFonts w:eastAsia="仿宋_GB2312" w:hint="eastAsia"/>
          <w:sz w:val="32"/>
        </w:rPr>
        <w:t>10%</w:t>
      </w:r>
      <w:r w:rsidR="00713093" w:rsidRPr="00713093">
        <w:rPr>
          <w:rFonts w:eastAsia="仿宋_GB2312" w:hint="eastAsia"/>
          <w:sz w:val="32"/>
        </w:rPr>
        <w:t>，按照</w:t>
      </w:r>
      <w:r w:rsidR="001B097C" w:rsidRPr="001B097C">
        <w:rPr>
          <w:rFonts w:eastAsia="仿宋_GB2312"/>
          <w:sz w:val="32"/>
        </w:rPr>
        <w:t>175</w:t>
      </w:r>
      <w:r w:rsidR="001B097C">
        <w:rPr>
          <w:rFonts w:eastAsia="仿宋_GB2312" w:hint="eastAsia"/>
          <w:sz w:val="32"/>
        </w:rPr>
        <w:t>.</w:t>
      </w:r>
      <w:r w:rsidR="001B097C" w:rsidRPr="001B097C">
        <w:rPr>
          <w:rFonts w:eastAsia="仿宋_GB2312"/>
          <w:sz w:val="32"/>
        </w:rPr>
        <w:t>6000</w:t>
      </w:r>
      <w:r w:rsidR="001B097C">
        <w:rPr>
          <w:rFonts w:eastAsia="仿宋_GB2312" w:hint="eastAsia"/>
          <w:sz w:val="32"/>
        </w:rPr>
        <w:t>万元</w:t>
      </w:r>
      <w:r w:rsidR="001B097C">
        <w:rPr>
          <w:rFonts w:eastAsia="仿宋_GB2312" w:hint="eastAsia"/>
          <w:sz w:val="32"/>
        </w:rPr>
        <w:t>/</w:t>
      </w:r>
      <w:r w:rsidR="001B097C">
        <w:rPr>
          <w:rFonts w:eastAsia="仿宋_GB2312" w:hint="eastAsia"/>
          <w:sz w:val="32"/>
        </w:rPr>
        <w:t>亩折算货币补偿和</w:t>
      </w:r>
      <w:r w:rsidR="00713093" w:rsidRPr="00713093">
        <w:rPr>
          <w:rFonts w:eastAsia="仿宋_GB2312" w:hint="eastAsia"/>
          <w:sz w:val="32"/>
        </w:rPr>
        <w:t>实地留地方式安排留用地。</w:t>
      </w:r>
      <w:bookmarkEnd w:id="8"/>
    </w:p>
    <w:p w14:paraId="22742E27" w14:textId="1CB0B914" w:rsidR="00D907FD" w:rsidRDefault="005B723B">
      <w:pPr>
        <w:spacing w:line="560" w:lineRule="exact"/>
        <w:ind w:firstLineChars="200" w:firstLine="640"/>
        <w:rPr>
          <w:rFonts w:eastAsia="仿宋_GB2312"/>
          <w:sz w:val="32"/>
        </w:rPr>
      </w:pPr>
      <w:bookmarkStart w:id="10" w:name="_Hlk190282828"/>
      <w:bookmarkEnd w:id="9"/>
      <w:bookmarkEnd w:id="7"/>
      <w:r>
        <w:rPr>
          <w:rFonts w:eastAsia="仿宋_GB2312"/>
          <w:sz w:val="32"/>
        </w:rPr>
        <w:t>（三）</w:t>
      </w:r>
      <w:r>
        <w:rPr>
          <w:rFonts w:eastAsia="仿宋_GB2312"/>
          <w:color w:val="000000" w:themeColor="text1"/>
          <w:sz w:val="32"/>
          <w:szCs w:val="32"/>
          <w:lang w:bidi="ar"/>
        </w:rPr>
        <w:t>社会保障。</w:t>
      </w:r>
      <w:bookmarkStart w:id="11" w:name="_Hlk200389735"/>
      <w:r>
        <w:rPr>
          <w:rFonts w:eastAsia="仿宋_GB2312" w:hint="eastAsia"/>
          <w:color w:val="000000" w:themeColor="text1"/>
          <w:sz w:val="32"/>
          <w:szCs w:val="32"/>
          <w:lang w:bidi="ar"/>
        </w:rPr>
        <w:t>该项目征收</w:t>
      </w:r>
      <w:r w:rsidR="00C3185C">
        <w:rPr>
          <w:rFonts w:eastAsia="仿宋_GB2312" w:hint="eastAsia"/>
          <w:color w:val="000000" w:themeColor="text1"/>
          <w:sz w:val="32"/>
          <w:szCs w:val="32"/>
          <w:lang w:bidi="ar"/>
        </w:rPr>
        <w:t>新华街三华村</w:t>
      </w:r>
      <w:r>
        <w:rPr>
          <w:rFonts w:eastAsia="仿宋_GB2312" w:hint="eastAsia"/>
          <w:color w:val="000000" w:themeColor="text1"/>
          <w:sz w:val="32"/>
          <w:szCs w:val="32"/>
          <w:lang w:bidi="ar"/>
        </w:rPr>
        <w:t>土地面积共</w:t>
      </w:r>
      <w:r w:rsidR="007375BE" w:rsidRPr="007375BE">
        <w:rPr>
          <w:rFonts w:eastAsia="仿宋_GB2312"/>
          <w:sz w:val="32"/>
        </w:rPr>
        <w:t>48.0345</w:t>
      </w:r>
      <w:r>
        <w:rPr>
          <w:rFonts w:eastAsia="仿宋_GB2312" w:hint="eastAsia"/>
          <w:color w:val="000000" w:themeColor="text1"/>
          <w:sz w:val="32"/>
          <w:szCs w:val="32"/>
          <w:lang w:bidi="ar"/>
        </w:rPr>
        <w:t>亩</w:t>
      </w:r>
      <w:bookmarkEnd w:id="11"/>
      <w:r>
        <w:rPr>
          <w:rFonts w:eastAsia="仿宋_GB2312" w:hint="eastAsia"/>
          <w:color w:val="000000" w:themeColor="text1"/>
          <w:sz w:val="32"/>
          <w:szCs w:val="32"/>
          <w:lang w:bidi="ar"/>
        </w:rPr>
        <w:t>，根据《广东省人民政府办公厅转发省人力资源社会保障厅关于进一步完善我省被征地农民养老保障政策意见的通知》（粤府办〔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12"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亩</w:t>
      </w:r>
      <w:bookmarkEnd w:id="12"/>
      <w:r>
        <w:rPr>
          <w:rFonts w:eastAsia="仿宋_GB2312" w:hint="eastAsia"/>
          <w:color w:val="000000" w:themeColor="text1"/>
          <w:sz w:val="32"/>
          <w:szCs w:val="32"/>
          <w:lang w:bidi="ar"/>
        </w:rPr>
        <w:t>的标准一次性计提征地社保费共</w:t>
      </w:r>
      <w:r w:rsidR="007375BE" w:rsidRPr="00ED3534">
        <w:rPr>
          <w:rFonts w:eastAsia="仿宋_GB2312"/>
          <w:sz w:val="32"/>
          <w:szCs w:val="32"/>
          <w:lang w:bidi="ar"/>
        </w:rPr>
        <w:t>102.</w:t>
      </w:r>
      <w:r w:rsidR="007375BE" w:rsidRPr="00ED3534">
        <w:rPr>
          <w:rFonts w:eastAsia="仿宋_GB2312" w:hint="eastAsia"/>
          <w:sz w:val="32"/>
          <w:szCs w:val="32"/>
          <w:lang w:bidi="ar"/>
        </w:rPr>
        <w:t>8</w:t>
      </w:r>
      <w:r w:rsidR="00ED3534" w:rsidRPr="00ED3534">
        <w:rPr>
          <w:rFonts w:eastAsia="仿宋_GB2312" w:hint="eastAsia"/>
          <w:sz w:val="32"/>
          <w:szCs w:val="32"/>
          <w:lang w:bidi="ar"/>
        </w:rPr>
        <w:t>1</w:t>
      </w:r>
      <w:r>
        <w:rPr>
          <w:rFonts w:eastAsia="仿宋_GB2312" w:hint="eastAsia"/>
          <w:sz w:val="32"/>
          <w:szCs w:val="32"/>
          <w:lang w:bidi="ar"/>
        </w:rPr>
        <w:t>万</w:t>
      </w:r>
      <w:r>
        <w:rPr>
          <w:rFonts w:eastAsia="仿宋_GB2312" w:hint="eastAsia"/>
          <w:color w:val="000000" w:themeColor="text1"/>
          <w:sz w:val="32"/>
          <w:szCs w:val="32"/>
          <w:lang w:bidi="ar"/>
        </w:rPr>
        <w:t>元，预存入区“收缴被征地农民养老保障资金过渡户”，专款用于被征地农民养老保障。</w:t>
      </w:r>
    </w:p>
    <w:bookmarkEnd w:id="6"/>
    <w:bookmarkEnd w:id="10"/>
    <w:p w14:paraId="5E1B6169" w14:textId="77777777" w:rsidR="00D907FD" w:rsidRPr="00C3185C" w:rsidRDefault="00D907FD">
      <w:pPr>
        <w:spacing w:line="560" w:lineRule="exact"/>
        <w:ind w:firstLineChars="200" w:firstLine="640"/>
        <w:rPr>
          <w:rFonts w:eastAsia="仿宋_GB2312"/>
          <w:sz w:val="32"/>
        </w:rPr>
      </w:pPr>
    </w:p>
    <w:p w14:paraId="306C4A11" w14:textId="77777777" w:rsidR="00D907FD" w:rsidRDefault="00D907FD">
      <w:pPr>
        <w:spacing w:line="560" w:lineRule="exact"/>
        <w:ind w:firstLineChars="200" w:firstLine="640"/>
        <w:rPr>
          <w:rFonts w:eastAsia="仿宋_GB2312"/>
          <w:sz w:val="32"/>
        </w:rPr>
      </w:pPr>
    </w:p>
    <w:p w14:paraId="456241CC" w14:textId="77777777" w:rsidR="00D907FD" w:rsidRDefault="00D907FD">
      <w:pPr>
        <w:spacing w:line="560" w:lineRule="exact"/>
        <w:ind w:firstLineChars="200" w:firstLine="640"/>
        <w:jc w:val="right"/>
        <w:rPr>
          <w:rFonts w:eastAsia="仿宋_GB2312"/>
          <w:sz w:val="32"/>
        </w:rPr>
      </w:pPr>
    </w:p>
    <w:p w14:paraId="6582FDDB" w14:textId="77777777" w:rsidR="00D907FD" w:rsidRDefault="005B723B">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2766550D" w:rsidR="00D907FD" w:rsidRDefault="005B723B">
      <w:pPr>
        <w:spacing w:line="560" w:lineRule="exact"/>
        <w:ind w:firstLineChars="200" w:firstLine="640"/>
        <w:jc w:val="center"/>
        <w:rPr>
          <w:rFonts w:eastAsia="仿宋_GB2312"/>
          <w:sz w:val="32"/>
        </w:rPr>
      </w:pPr>
      <w:r>
        <w:rPr>
          <w:rFonts w:eastAsia="仿宋_GB2312" w:hint="eastAsia"/>
          <w:sz w:val="32"/>
        </w:rPr>
        <w:t xml:space="preserve">                   </w:t>
      </w:r>
      <w:r w:rsidR="00B81D2F">
        <w:rPr>
          <w:rFonts w:eastAsia="仿宋_GB2312" w:hint="eastAsia"/>
          <w:sz w:val="32"/>
        </w:rPr>
        <w:t>2025</w:t>
      </w:r>
      <w:r>
        <w:rPr>
          <w:rFonts w:eastAsia="仿宋_GB2312"/>
          <w:sz w:val="32"/>
        </w:rPr>
        <w:t>年</w:t>
      </w:r>
      <w:r w:rsidR="00B81D2F">
        <w:rPr>
          <w:rFonts w:eastAsia="仿宋_GB2312" w:hint="eastAsia"/>
          <w:sz w:val="32"/>
        </w:rPr>
        <w:t>6</w:t>
      </w:r>
      <w:r>
        <w:rPr>
          <w:rFonts w:eastAsia="仿宋_GB2312"/>
          <w:sz w:val="32"/>
        </w:rPr>
        <w:t>月</w:t>
      </w:r>
      <w:r w:rsidR="00B81D2F">
        <w:rPr>
          <w:rFonts w:eastAsia="仿宋_GB2312" w:hint="eastAsia"/>
          <w:sz w:val="32"/>
        </w:rPr>
        <w:t>10</w:t>
      </w:r>
      <w:r>
        <w:rPr>
          <w:rFonts w:eastAsia="仿宋_GB2312"/>
          <w:sz w:val="32"/>
        </w:rPr>
        <w:t>日</w:t>
      </w:r>
    </w:p>
    <w:sectPr w:rsidR="00D907FD">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99E5" w14:textId="77777777" w:rsidR="005B723B" w:rsidRDefault="005B723B">
      <w:r>
        <w:separator/>
      </w:r>
    </w:p>
  </w:endnote>
  <w:endnote w:type="continuationSeparator" w:id="0">
    <w:p w14:paraId="2BAA2EC8" w14:textId="77777777" w:rsidR="005B723B" w:rsidRDefault="005B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99B0" w14:textId="77777777" w:rsidR="005B723B" w:rsidRDefault="005B723B">
      <w:r>
        <w:separator/>
      </w:r>
    </w:p>
  </w:footnote>
  <w:footnote w:type="continuationSeparator" w:id="0">
    <w:p w14:paraId="1F3EBBD5" w14:textId="77777777" w:rsidR="005B723B" w:rsidRDefault="005B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D907FD" w:rsidRDefault="00D907F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A0F85"/>
    <w:rsid w:val="000B072B"/>
    <w:rsid w:val="000B6087"/>
    <w:rsid w:val="000B61A4"/>
    <w:rsid w:val="000B731C"/>
    <w:rsid w:val="000C1D84"/>
    <w:rsid w:val="000C26E7"/>
    <w:rsid w:val="000C4841"/>
    <w:rsid w:val="000C7A2F"/>
    <w:rsid w:val="000F3A6E"/>
    <w:rsid w:val="000F7534"/>
    <w:rsid w:val="001029EE"/>
    <w:rsid w:val="00104D4A"/>
    <w:rsid w:val="00111F85"/>
    <w:rsid w:val="00121551"/>
    <w:rsid w:val="001244F3"/>
    <w:rsid w:val="00127188"/>
    <w:rsid w:val="00130F60"/>
    <w:rsid w:val="001327C2"/>
    <w:rsid w:val="00133C58"/>
    <w:rsid w:val="0013451A"/>
    <w:rsid w:val="001405BD"/>
    <w:rsid w:val="00143A6E"/>
    <w:rsid w:val="001451DE"/>
    <w:rsid w:val="0015151A"/>
    <w:rsid w:val="0015166F"/>
    <w:rsid w:val="00151ED8"/>
    <w:rsid w:val="00155629"/>
    <w:rsid w:val="00157041"/>
    <w:rsid w:val="00162DAD"/>
    <w:rsid w:val="00170253"/>
    <w:rsid w:val="00172A27"/>
    <w:rsid w:val="001823A7"/>
    <w:rsid w:val="00184750"/>
    <w:rsid w:val="001A3ECF"/>
    <w:rsid w:val="001A443F"/>
    <w:rsid w:val="001A518A"/>
    <w:rsid w:val="001A7A48"/>
    <w:rsid w:val="001B097C"/>
    <w:rsid w:val="001B19A8"/>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74E7"/>
    <w:rsid w:val="002373A7"/>
    <w:rsid w:val="00252E5A"/>
    <w:rsid w:val="00255AE2"/>
    <w:rsid w:val="0026216A"/>
    <w:rsid w:val="00264819"/>
    <w:rsid w:val="0026763C"/>
    <w:rsid w:val="00273CDF"/>
    <w:rsid w:val="00282BC2"/>
    <w:rsid w:val="00292C79"/>
    <w:rsid w:val="00293835"/>
    <w:rsid w:val="002B5A34"/>
    <w:rsid w:val="002B7D40"/>
    <w:rsid w:val="002C0CFF"/>
    <w:rsid w:val="002C2C54"/>
    <w:rsid w:val="002E1F3F"/>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65EB3"/>
    <w:rsid w:val="00476A81"/>
    <w:rsid w:val="00483A85"/>
    <w:rsid w:val="004853E5"/>
    <w:rsid w:val="00485E7A"/>
    <w:rsid w:val="0048686E"/>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E72E2"/>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A1B82"/>
    <w:rsid w:val="005A2C69"/>
    <w:rsid w:val="005A4E49"/>
    <w:rsid w:val="005A6464"/>
    <w:rsid w:val="005B3C61"/>
    <w:rsid w:val="005B723B"/>
    <w:rsid w:val="005C1686"/>
    <w:rsid w:val="005C19AC"/>
    <w:rsid w:val="005C2A60"/>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093"/>
    <w:rsid w:val="007132FC"/>
    <w:rsid w:val="00717DF8"/>
    <w:rsid w:val="00721F51"/>
    <w:rsid w:val="00723F40"/>
    <w:rsid w:val="0072594E"/>
    <w:rsid w:val="00734336"/>
    <w:rsid w:val="007348FD"/>
    <w:rsid w:val="007368D4"/>
    <w:rsid w:val="007375BE"/>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2849"/>
    <w:rsid w:val="00813BA3"/>
    <w:rsid w:val="00824B0A"/>
    <w:rsid w:val="00833C90"/>
    <w:rsid w:val="00844188"/>
    <w:rsid w:val="00844234"/>
    <w:rsid w:val="00854BB3"/>
    <w:rsid w:val="00855826"/>
    <w:rsid w:val="008623C2"/>
    <w:rsid w:val="0086311C"/>
    <w:rsid w:val="00866BAE"/>
    <w:rsid w:val="008673C2"/>
    <w:rsid w:val="008700E4"/>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53C3"/>
    <w:rsid w:val="00941381"/>
    <w:rsid w:val="00942198"/>
    <w:rsid w:val="009431E3"/>
    <w:rsid w:val="00950E05"/>
    <w:rsid w:val="00955EEE"/>
    <w:rsid w:val="00965713"/>
    <w:rsid w:val="00981B68"/>
    <w:rsid w:val="00997AA7"/>
    <w:rsid w:val="009A0660"/>
    <w:rsid w:val="009A333E"/>
    <w:rsid w:val="009C1F32"/>
    <w:rsid w:val="009C2021"/>
    <w:rsid w:val="009E0880"/>
    <w:rsid w:val="009E0C1F"/>
    <w:rsid w:val="009F1728"/>
    <w:rsid w:val="009F66A7"/>
    <w:rsid w:val="00A0133D"/>
    <w:rsid w:val="00A02F7D"/>
    <w:rsid w:val="00A04BE9"/>
    <w:rsid w:val="00A142CA"/>
    <w:rsid w:val="00A16C08"/>
    <w:rsid w:val="00A2173B"/>
    <w:rsid w:val="00A27BF0"/>
    <w:rsid w:val="00A30916"/>
    <w:rsid w:val="00A30967"/>
    <w:rsid w:val="00A324D4"/>
    <w:rsid w:val="00A3416A"/>
    <w:rsid w:val="00A42845"/>
    <w:rsid w:val="00A4335F"/>
    <w:rsid w:val="00A462D5"/>
    <w:rsid w:val="00A50A5B"/>
    <w:rsid w:val="00A61726"/>
    <w:rsid w:val="00A71A09"/>
    <w:rsid w:val="00A77DBB"/>
    <w:rsid w:val="00A81440"/>
    <w:rsid w:val="00A81BFB"/>
    <w:rsid w:val="00A82669"/>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245BF"/>
    <w:rsid w:val="00B25370"/>
    <w:rsid w:val="00B2755D"/>
    <w:rsid w:val="00B33370"/>
    <w:rsid w:val="00B3449F"/>
    <w:rsid w:val="00B36C5A"/>
    <w:rsid w:val="00B44C3C"/>
    <w:rsid w:val="00B475F4"/>
    <w:rsid w:val="00B53A0D"/>
    <w:rsid w:val="00B564E5"/>
    <w:rsid w:val="00B6190C"/>
    <w:rsid w:val="00B64887"/>
    <w:rsid w:val="00B81D2F"/>
    <w:rsid w:val="00B83780"/>
    <w:rsid w:val="00B84307"/>
    <w:rsid w:val="00B85200"/>
    <w:rsid w:val="00B9060C"/>
    <w:rsid w:val="00B917EC"/>
    <w:rsid w:val="00B96925"/>
    <w:rsid w:val="00B973A6"/>
    <w:rsid w:val="00BA0627"/>
    <w:rsid w:val="00BA5AB7"/>
    <w:rsid w:val="00BC56E0"/>
    <w:rsid w:val="00BC7F48"/>
    <w:rsid w:val="00BE1120"/>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3ED9"/>
    <w:rsid w:val="00D27893"/>
    <w:rsid w:val="00D27C02"/>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2C7C"/>
    <w:rsid w:val="00ED3534"/>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55725"/>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89B209A"/>
    <w:rsid w:val="29A22F02"/>
    <w:rsid w:val="2F1124AC"/>
    <w:rsid w:val="31FC33C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82726A1"/>
    <w:rsid w:val="5F19102D"/>
    <w:rsid w:val="612D747A"/>
    <w:rsid w:val="622845F4"/>
    <w:rsid w:val="6A2503CE"/>
    <w:rsid w:val="6A8C4BF1"/>
    <w:rsid w:val="6B3D53FB"/>
    <w:rsid w:val="6D4C5CE1"/>
    <w:rsid w:val="72CA3E75"/>
    <w:rsid w:val="72EE757E"/>
    <w:rsid w:val="73C32F03"/>
    <w:rsid w:val="76C951AF"/>
    <w:rsid w:val="779C28B0"/>
    <w:rsid w:val="79A436FA"/>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60668"/>
  <w15:docId w15:val="{393F19CA-9F54-454C-91F5-950FFCF2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styleId="a9">
    <w:name w:val="Revision"/>
    <w:hidden/>
    <w:uiPriority w:val="99"/>
    <w:unhideWhenUsed/>
    <w:rsid w:val="005B72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TotalTime>1833</TotalTime>
  <Pages>3</Pages>
  <Words>1382</Words>
  <Characters>126</Characters>
  <Application>Microsoft Office Word</Application>
  <DocSecurity>0</DocSecurity>
  <Lines>1</Lines>
  <Paragraphs>3</Paragraphs>
  <ScaleCrop>false</ScaleCrop>
  <Company>电脑室</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368</cp:revision>
  <cp:lastPrinted>2025-05-14T03:30:00Z</cp:lastPrinted>
  <dcterms:created xsi:type="dcterms:W3CDTF">2021-03-19T07:20:00Z</dcterms:created>
  <dcterms:modified xsi:type="dcterms:W3CDTF">2025-07-03T07:19:00Z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