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广州市花都区2025年度第二十三批次城镇建设用地（花都区新民村保障房项目ZB-HD-001地块）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广州市花都区2025年度第二十三批次城镇建设用地（花都区新民村保障房项目ZB-HD-001地块）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广州市花都区2025年度第二十三批次城镇建设用地（花都区新民村保障房项目ZB-HD-001地块）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狮岭镇新民村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土地面积共45.1410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2022年4月完成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96.61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52431D3">
      <w:pPr>
        <w:rPr>
          <w:rFonts w:hint="eastAsia" w:ascii="黑体" w:hAnsi="黑体" w:eastAsia="黑体" w:cs="黑体"/>
        </w:rPr>
      </w:pPr>
    </w:p>
    <w:p w14:paraId="1E09D282">
      <w:pPr>
        <w:rPr>
          <w:rFonts w:hint="eastAsia" w:ascii="黑体" w:hAnsi="黑体" w:eastAsia="黑体" w:cs="黑体"/>
        </w:rPr>
      </w:pPr>
    </w:p>
    <w:p w14:paraId="04B679B6">
      <w:pPr>
        <w:rPr>
          <w:rFonts w:hint="eastAsia" w:ascii="黑体" w:hAnsi="黑体" w:eastAsia="黑体" w:cs="黑体"/>
        </w:rPr>
      </w:pPr>
    </w:p>
    <w:p w14:paraId="574BC383">
      <w:pPr>
        <w:rPr>
          <w:rFonts w:hint="default" w:ascii="黑体" w:hAnsi="黑体" w:eastAsia="黑体" w:cs="黑体"/>
          <w:lang w:val="en-US" w:eastAsia="zh-CN"/>
        </w:rPr>
      </w:pPr>
      <w:bookmarkStart w:id="1" w:name="_GoBack"/>
      <w:bookmarkEnd w:id="1"/>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bookmarkStart w:id="0" w:name="OLE_LINK1" w:colFirst="2" w:colLast="2"/>
            <w:r>
              <w:rPr>
                <w:rFonts w:hint="eastAsia" w:ascii="仿宋_GB2312" w:hAnsi="仿宋_GB2312" w:eastAsia="仿宋_GB2312" w:cs="仿宋_GB2312"/>
                <w:i w:val="0"/>
                <w:iCs w:val="0"/>
                <w:color w:val="000000"/>
                <w:kern w:val="0"/>
                <w:sz w:val="24"/>
                <w:szCs w:val="24"/>
                <w:u w:val="none"/>
                <w:lang w:val="en-US" w:eastAsia="zh-CN" w:bidi="ar"/>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新民村第三经济合作社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45.1410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96.61</w:t>
            </w:r>
          </w:p>
        </w:tc>
      </w:tr>
      <w:bookmarkEnd w:id="0"/>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45.1410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96.61</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40E53BD"/>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2B380D"/>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2025-04-21T08:33:59Z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636277478D004A5D8D7C548A3441C284_13</vt:lpwstr>
  </property>
</Properties>
</file>