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left"/>
        <w:rPr>
          <w:rFonts w:hint="eastAsia" w:ascii="方正小标宋简体" w:hAnsi="方正小标宋简体" w:eastAsia="方正小标宋简体" w:cs="方正小标宋简体"/>
          <w:color w:val="FF0000"/>
          <w:sz w:val="32"/>
          <w:szCs w:val="32"/>
          <w:lang w:val="en-US" w:eastAsia="zh-CN"/>
        </w:rPr>
      </w:pPr>
      <w:r>
        <w:rPr>
          <w:rFonts w:hint="eastAsia" w:ascii="方正小标宋简体" w:hAnsi="方正小标宋简体" w:eastAsia="方正小标宋简体" w:cs="方正小标宋简体"/>
          <w:color w:val="FF0000"/>
          <w:sz w:val="28"/>
          <w:szCs w:val="28"/>
          <w:lang w:val="en-US" w:eastAsia="zh-CN"/>
        </w:rPr>
        <w:t>以此为准</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广州市花都区2024年度第二十四批次城镇建设用地（金狮大道北一地块）</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广州市花都区2024年度第二十四批次城镇建设用地（金狮大道北一地块）</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广州市花都区2024年度第二十四批次城镇建设用地（金狮大道北一地块）</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w:t>
      </w:r>
      <w:r>
        <w:rPr>
          <w:rFonts w:hint="eastAsia" w:ascii="仿宋_GB2312"/>
          <w:color w:val="auto"/>
          <w:sz w:val="32"/>
          <w:szCs w:val="32"/>
          <w:lang w:eastAsia="zh-CN"/>
        </w:rPr>
        <w:t>振兴村</w:t>
      </w:r>
      <w:r>
        <w:rPr>
          <w:rFonts w:hint="eastAsia" w:ascii="仿宋_GB2312" w:hAnsi="仿宋_GB2312" w:cs="仿宋_GB2312"/>
          <w:i w:val="0"/>
          <w:caps w:val="0"/>
          <w:color w:val="auto"/>
          <w:spacing w:val="0"/>
          <w:kern w:val="0"/>
          <w:sz w:val="32"/>
          <w:szCs w:val="32"/>
          <w:shd w:val="clear" w:color="auto" w:fill="FFFFFF"/>
          <w:lang w:val="en-US" w:eastAsia="zh-CN" w:bidi="ar"/>
        </w:rPr>
        <w:t xml:space="preserve">土地面积共229.6830 </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i w:val="0"/>
          <w:caps w:val="0"/>
          <w:color w:val="FF0000"/>
          <w:spacing w:val="0"/>
          <w:kern w:val="0"/>
          <w:sz w:val="32"/>
          <w:szCs w:val="32"/>
          <w:shd w:val="clear" w:color="auto" w:fill="FFFFFF"/>
          <w:lang w:val="en-US" w:eastAsia="zh-CN" w:bidi="ar"/>
        </w:rPr>
        <w:t>22</w:t>
      </w:r>
      <w:r>
        <w:rPr>
          <w:rFonts w:hint="eastAsia" w:ascii="微软雅黑" w:hAnsi="微软雅黑" w:eastAsia="微软雅黑" w:cs="微软雅黑"/>
          <w:i w:val="0"/>
          <w:caps w:val="0"/>
          <w:color w:val="FF0000"/>
          <w:spacing w:val="0"/>
          <w:kern w:val="0"/>
          <w:sz w:val="32"/>
          <w:szCs w:val="32"/>
          <w:shd w:val="clear" w:color="auto" w:fill="FFFFFF"/>
          <w:lang w:val="en-US" w:eastAsia="zh-CN" w:bidi="ar"/>
        </w:rPr>
        <w:t>.</w:t>
      </w:r>
      <w:r>
        <w:rPr>
          <w:rFonts w:hint="eastAsia" w:ascii="仿宋_GB2312" w:hAnsi="仿宋_GB2312" w:cs="仿宋_GB2312"/>
          <w:i w:val="0"/>
          <w:caps w:val="0"/>
          <w:color w:val="FF0000"/>
          <w:spacing w:val="0"/>
          <w:kern w:val="0"/>
          <w:sz w:val="32"/>
          <w:szCs w:val="32"/>
          <w:shd w:val="clear" w:color="auto" w:fill="FFFFFF"/>
          <w:lang w:val="en-US" w:eastAsia="zh-CN" w:bidi="ar"/>
        </w:rPr>
        <w:t>8800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FF0000"/>
          <w:kern w:val="2"/>
          <w:shd w:val="clear" w:color="auto" w:fill="auto"/>
          <w:lang w:val="en-US" w:eastAsia="zh-CN" w:bidi="ar-SA"/>
        </w:rPr>
        <w:t>446.86</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送所属</w:t>
      </w:r>
      <w:r>
        <w:rPr>
          <w:rFonts w:ascii="仿宋_GB2312" w:hAnsi="仿宋_GB2312" w:cs="仿宋_GB2312"/>
          <w:color w:val="auto"/>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color w:val="auto"/>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2024</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7</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23</w:t>
      </w:r>
      <w:bookmarkStart w:id="0" w:name="_GoBack"/>
      <w:bookmarkEnd w:id="0"/>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狮岭镇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振兴九经济合作社、振兴十四经济合作社、振兴牛八经济合作社、振兴陈八经济合作社（共有）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78.5625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7.1415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152.85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1"/>
                <w:szCs w:val="21"/>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振兴十八经济合作社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97.2450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 xml:space="preserve">8.8410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189.19</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1"/>
                <w:szCs w:val="21"/>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振兴经济联合社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3.3735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 xml:space="preserve">0.3060 </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6.57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1"/>
                <w:szCs w:val="21"/>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振兴十四经济合作社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50.5020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4.5915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98.25</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229.6830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default"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20.8800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446.86</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4891E37"/>
    <w:rsid w:val="15CE692B"/>
    <w:rsid w:val="16A9272F"/>
    <w:rsid w:val="18A233DB"/>
    <w:rsid w:val="19E21F71"/>
    <w:rsid w:val="1B6337E0"/>
    <w:rsid w:val="20B67655"/>
    <w:rsid w:val="211F0DDA"/>
    <w:rsid w:val="23141564"/>
    <w:rsid w:val="278B1477"/>
    <w:rsid w:val="28702BCD"/>
    <w:rsid w:val="2A015B73"/>
    <w:rsid w:val="2B972895"/>
    <w:rsid w:val="2DAF2E8F"/>
    <w:rsid w:val="35F746F3"/>
    <w:rsid w:val="36EF346B"/>
    <w:rsid w:val="383071EA"/>
    <w:rsid w:val="38813E6C"/>
    <w:rsid w:val="39751ECE"/>
    <w:rsid w:val="3A9535F9"/>
    <w:rsid w:val="3BC136BC"/>
    <w:rsid w:val="3BC63E9C"/>
    <w:rsid w:val="3CFF5EF7"/>
    <w:rsid w:val="3DAA0446"/>
    <w:rsid w:val="3E3629B5"/>
    <w:rsid w:val="3EA022D5"/>
    <w:rsid w:val="3F6655A0"/>
    <w:rsid w:val="401160FF"/>
    <w:rsid w:val="40736F4A"/>
    <w:rsid w:val="42A07318"/>
    <w:rsid w:val="42AE5403"/>
    <w:rsid w:val="450C1F37"/>
    <w:rsid w:val="4A8B480A"/>
    <w:rsid w:val="4C363821"/>
    <w:rsid w:val="4D065A06"/>
    <w:rsid w:val="56293227"/>
    <w:rsid w:val="563D23DC"/>
    <w:rsid w:val="57B071EF"/>
    <w:rsid w:val="595E5E5B"/>
    <w:rsid w:val="5A666CB6"/>
    <w:rsid w:val="5D7072F6"/>
    <w:rsid w:val="5D722B54"/>
    <w:rsid w:val="5FE43DCD"/>
    <w:rsid w:val="614340C8"/>
    <w:rsid w:val="64127CE3"/>
    <w:rsid w:val="64374311"/>
    <w:rsid w:val="65A9621A"/>
    <w:rsid w:val="66177D25"/>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2024-07-23T01:38:13Z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C64EC6C7AD654065AE6F4F394528C633</vt:lpwstr>
  </property>
</Properties>
</file>