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5436">
      <w:pPr>
        <w:spacing w:line="240" w:lineRule="auto"/>
        <w:jc w:val="center"/>
        <w:rPr>
          <w:rFonts w:hint="eastAsia" w:ascii="楷体_GB2312" w:eastAsia="楷体_GB2312"/>
          <w:color w:val="auto"/>
          <w:sz w:val="44"/>
          <w:szCs w:val="44"/>
        </w:rPr>
      </w:pPr>
      <w:r>
        <w:rPr>
          <w:rFonts w:hint="eastAsia" w:ascii="楷体_GB2312" w:eastAsia="楷体_GB2312"/>
          <w:color w:val="auto"/>
          <w:sz w:val="44"/>
          <w:szCs w:val="44"/>
        </w:rPr>
        <w:t>广州市花都区劳动人事争议仲裁委员会</w:t>
      </w:r>
    </w:p>
    <w:p w14:paraId="271EF069">
      <w:pPr>
        <w:spacing w:line="240" w:lineRule="auto"/>
        <w:jc w:val="center"/>
        <w:rPr>
          <w:rFonts w:hint="eastAsia" w:ascii="宋体" w:hAnsi="宋体" w:eastAsia="宋体"/>
          <w:b/>
          <w:color w:val="auto"/>
          <w:sz w:val="48"/>
          <w:szCs w:val="48"/>
        </w:rPr>
      </w:pPr>
      <w:r>
        <w:rPr>
          <w:rFonts w:hint="eastAsia" w:ascii="宋体" w:hAnsi="宋体" w:eastAsia="宋体"/>
          <w:b/>
          <w:color w:val="auto"/>
          <w:sz w:val="48"/>
          <w:szCs w:val="48"/>
        </w:rPr>
        <w:t>仲　裁　裁　决　书</w:t>
      </w:r>
    </w:p>
    <w:p w14:paraId="2D9DF977">
      <w:pPr>
        <w:jc w:val="right"/>
        <w:rPr>
          <w:rFonts w:hint="eastAsia" w:ascii="仿宋_GB2312"/>
          <w:color w:val="auto"/>
        </w:rPr>
      </w:pPr>
    </w:p>
    <w:p w14:paraId="3F93E546">
      <w:pPr>
        <w:jc w:val="righ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穗花劳人</w:t>
      </w:r>
      <w:r>
        <w:rPr>
          <w:rFonts w:hint="eastAsia" w:ascii="仿宋_GB2312"/>
          <w:color w:val="auto"/>
          <w:lang w:eastAsia="zh-CN"/>
        </w:rPr>
        <w:t>仲案〔2024</w:t>
      </w:r>
      <w:r>
        <w:rPr>
          <w:rFonts w:hint="eastAsia" w:ascii="仿宋_GB2312"/>
          <w:color w:val="auto"/>
          <w:lang w:val="en-US" w:eastAsia="zh-CN"/>
        </w:rPr>
        <w:t>〕2055</w:t>
      </w:r>
      <w:r>
        <w:rPr>
          <w:rFonts w:hint="eastAsia" w:ascii="仿宋_GB2312"/>
          <w:color w:val="auto"/>
          <w:lang w:eastAsia="zh-CN"/>
        </w:rPr>
        <w:t>号</w:t>
      </w:r>
    </w:p>
    <w:p w14:paraId="577EFF76">
      <w:pPr>
        <w:ind w:firstLine="640" w:firstLineChars="200"/>
        <w:rPr>
          <w:rFonts w:hint="eastAsia" w:ascii="仿宋_GB2312" w:hAnsi="Times New Roman" w:cs="Times New Roman"/>
          <w:color w:val="auto"/>
          <w:szCs w:val="32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申请人：</w:t>
      </w:r>
      <w:r>
        <w:rPr>
          <w:rFonts w:hint="eastAsia" w:ascii="仿宋_GB2312" w:cs="Times New Roman"/>
          <w:color w:val="auto"/>
          <w:szCs w:val="32"/>
          <w:lang w:eastAsia="zh-CN"/>
        </w:rPr>
        <w:t>蒋某某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，女，汉族，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1976年1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月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1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日出生，住址：湖南省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XX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县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XX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镇</w:t>
      </w:r>
      <w:r>
        <w:rPr>
          <w:rFonts w:hint="eastAsia" w:ascii="仿宋_GB2312" w:hAnsi="Times New Roman" w:cs="Times New Roman"/>
          <w:color w:val="auto"/>
          <w:szCs w:val="32"/>
        </w:rPr>
        <w:t>。</w:t>
      </w:r>
    </w:p>
    <w:p w14:paraId="4211D15A">
      <w:pPr>
        <w:ind w:firstLine="640" w:firstLineChars="200"/>
        <w:rPr>
          <w:rFonts w:hint="eastAsia" w:ascii="仿宋_GB2312" w:hAnsi="Times New Roman" w:cs="Times New Roman"/>
          <w:color w:val="auto"/>
          <w:szCs w:val="32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</w:rPr>
        <w:t>委托代理人：</w:t>
      </w:r>
      <w:r>
        <w:rPr>
          <w:rFonts w:hint="eastAsia" w:ascii="仿宋_GB2312" w:cs="Times New Roman"/>
          <w:color w:val="auto"/>
          <w:szCs w:val="32"/>
          <w:lang w:eastAsia="zh-CN"/>
        </w:rPr>
        <w:t>邝某某</w:t>
      </w:r>
      <w:r>
        <w:rPr>
          <w:rFonts w:hint="eastAsia" w:ascii="仿宋_GB2312" w:hAnsi="Times New Roman" w:cs="Times New Roman"/>
          <w:color w:val="auto"/>
          <w:szCs w:val="32"/>
        </w:rPr>
        <w:t>，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女</w:t>
      </w:r>
      <w:r>
        <w:rPr>
          <w:rFonts w:hint="eastAsia" w:ascii="仿宋_GB2312" w:hAnsi="Times New Roman" w:cs="Times New Roman"/>
          <w:color w:val="auto"/>
          <w:szCs w:val="32"/>
        </w:rPr>
        <w:t>，</w:t>
      </w:r>
      <w:r>
        <w:rPr>
          <w:rFonts w:hint="eastAsia" w:ascii="仿宋_GB2312" w:cs="Times New Roman"/>
          <w:color w:val="auto"/>
          <w:szCs w:val="32"/>
          <w:lang w:eastAsia="zh-CN"/>
        </w:rPr>
        <w:t>某某</w:t>
      </w:r>
      <w:r>
        <w:rPr>
          <w:rFonts w:hint="eastAsia" w:ascii="仿宋_GB2312" w:hAnsi="Times New Roman" w:cs="Times New Roman"/>
          <w:color w:val="auto"/>
          <w:szCs w:val="32"/>
        </w:rPr>
        <w:t>律师事务所律师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。</w:t>
      </w:r>
    </w:p>
    <w:p w14:paraId="7B181CCE">
      <w:pPr>
        <w:ind w:firstLine="640" w:firstLineChars="200"/>
        <w:rPr>
          <w:rFonts w:hint="eastAsia" w:ascii="仿宋_GB2312" w:hAnsi="Times New Roman" w:cs="Times New Roman"/>
          <w:color w:val="auto"/>
          <w:szCs w:val="32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被申请人：</w:t>
      </w:r>
      <w:r>
        <w:rPr>
          <w:rFonts w:hint="eastAsia" w:ascii="仿宋_GB2312" w:cs="Times New Roman"/>
          <w:color w:val="auto"/>
          <w:szCs w:val="32"/>
          <w:lang w:eastAsia="zh-CN"/>
        </w:rPr>
        <w:t>XXX有限公司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，</w:t>
      </w:r>
      <w:r>
        <w:rPr>
          <w:rFonts w:hint="eastAsia" w:ascii="仿宋_GB2312" w:cs="Times New Roman"/>
          <w:color w:val="auto"/>
          <w:szCs w:val="32"/>
          <w:lang w:eastAsia="zh-CN"/>
        </w:rPr>
        <w:t>住所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：广州市花都区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XXX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。</w:t>
      </w:r>
    </w:p>
    <w:p w14:paraId="421322F8">
      <w:pPr>
        <w:ind w:firstLine="640" w:firstLineChars="200"/>
        <w:rPr>
          <w:rFonts w:hint="eastAsia" w:ascii="仿宋_GB2312" w:hAnsi="Times New Roman" w:cs="Times New Roman"/>
          <w:color w:val="auto"/>
          <w:szCs w:val="32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法定代表人：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XXX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。</w:t>
      </w:r>
    </w:p>
    <w:p w14:paraId="05BB0DCE">
      <w:pPr>
        <w:ind w:firstLine="640" w:firstLineChars="200"/>
        <w:rPr>
          <w:rFonts w:hint="eastAsia" w:ascii="仿宋_GB2312" w:hAnsi="Times New Roman" w:cs="Times New Roman"/>
          <w:color w:val="auto"/>
          <w:szCs w:val="32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eastAsia="zh-CN"/>
        </w:rPr>
        <w:t>委托代理人：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XXX</w:t>
      </w:r>
      <w:r>
        <w:rPr>
          <w:rFonts w:hint="eastAsia" w:ascii="仿宋_GB2312" w:hAnsi="Times New Roman" w:cs="Times New Roman"/>
          <w:color w:val="auto"/>
          <w:szCs w:val="32"/>
          <w:lang w:eastAsia="zh-CN"/>
        </w:rPr>
        <w:t>，男，被申请人的员工。</w:t>
      </w:r>
    </w:p>
    <w:p w14:paraId="135FEB0C">
      <w:pPr>
        <w:rPr>
          <w:rFonts w:hint="eastAsia"/>
          <w:color w:val="auto"/>
          <w:lang w:val="en-US" w:eastAsia="zh-CN"/>
        </w:rPr>
      </w:pPr>
      <w:r>
        <w:rPr>
          <w:rFonts w:ascii="仿宋_GB2312" w:hAnsi="宋体" w:eastAsia="仿宋_GB2312"/>
          <w:sz w:val="32"/>
          <w:szCs w:val="32"/>
        </w:rPr>
        <w:t xml:space="preserve">  </w:t>
      </w:r>
    </w:p>
    <w:p w14:paraId="29F2E85E">
      <w:pPr>
        <w:ind w:firstLine="630"/>
        <w:rPr>
          <w:rFonts w:hint="eastAsia"/>
          <w:color w:val="auto"/>
        </w:rPr>
      </w:pPr>
      <w:r>
        <w:rPr>
          <w:rFonts w:hint="eastAsia"/>
          <w:color w:val="auto"/>
        </w:rPr>
        <w:t>申请人</w:t>
      </w:r>
      <w:r>
        <w:rPr>
          <w:rFonts w:hint="eastAsia" w:ascii="仿宋_GB2312" w:hAnsi="宋体"/>
          <w:sz w:val="32"/>
          <w:szCs w:val="32"/>
          <w:lang w:val="en-US" w:eastAsia="zh-CN"/>
        </w:rPr>
        <w:t>蒋某某</w:t>
      </w:r>
      <w:r>
        <w:rPr>
          <w:rFonts w:hint="eastAsia"/>
          <w:color w:val="auto"/>
        </w:rPr>
        <w:t>诉被申请人</w:t>
      </w:r>
      <w:r>
        <w:rPr>
          <w:rFonts w:hint="eastAsia" w:ascii="仿宋_GB2312" w:hAnsi="宋体"/>
          <w:sz w:val="32"/>
          <w:szCs w:val="32"/>
          <w:lang w:eastAsia="zh-CN"/>
        </w:rPr>
        <w:t>XXX有限公司</w:t>
      </w:r>
      <w:r>
        <w:rPr>
          <w:rFonts w:hint="eastAsia"/>
          <w:color w:val="auto"/>
        </w:rPr>
        <w:t>劳动争议一案，本委依法</w:t>
      </w:r>
      <w:r>
        <w:rPr>
          <w:rFonts w:hint="eastAsia"/>
          <w:color w:val="auto"/>
          <w:lang w:eastAsia="zh-CN"/>
        </w:rPr>
        <w:t>受理并进行开庭审理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申请人</w:t>
      </w:r>
      <w:r>
        <w:rPr>
          <w:rFonts w:hint="eastAsia" w:ascii="仿宋_GB2312" w:hAnsi="宋体"/>
          <w:sz w:val="32"/>
          <w:szCs w:val="32"/>
          <w:lang w:val="en-US" w:eastAsia="zh-Hans"/>
        </w:rPr>
        <w:t>委托代理人</w:t>
      </w:r>
      <w:r>
        <w:rPr>
          <w:rFonts w:hint="eastAsia" w:ascii="仿宋_GB2312" w:cs="Times New Roman"/>
          <w:color w:val="auto"/>
          <w:szCs w:val="32"/>
          <w:lang w:eastAsia="zh-CN"/>
        </w:rPr>
        <w:t>邝某某、</w:t>
      </w:r>
      <w:r>
        <w:rPr>
          <w:rFonts w:hint="eastAsia"/>
          <w:color w:val="auto"/>
        </w:rPr>
        <w:t>被申请人</w:t>
      </w:r>
      <w:r>
        <w:rPr>
          <w:rFonts w:ascii="仿宋_GB2312" w:hAnsi="宋体" w:eastAsia="仿宋_GB2312"/>
          <w:sz w:val="32"/>
          <w:szCs w:val="32"/>
        </w:rPr>
        <w:t>委托代理人</w:t>
      </w:r>
      <w:bookmarkStart w:id="0" w:name="_GoBack"/>
      <w:bookmarkEnd w:id="0"/>
      <w:r>
        <w:rPr>
          <w:rFonts w:hint="eastAsia" w:ascii="仿宋_GB2312" w:cs="Times New Roman"/>
          <w:color w:val="auto"/>
          <w:szCs w:val="32"/>
          <w:lang w:eastAsia="zh-CN"/>
        </w:rPr>
        <w:t>蒋某某</w:t>
      </w:r>
      <w:r>
        <w:rPr>
          <w:rFonts w:hint="eastAsia" w:ascii="仿宋_GB2312" w:hAnsi="宋体"/>
          <w:sz w:val="32"/>
          <w:szCs w:val="32"/>
          <w:lang w:val="en-US" w:eastAsia="zh-CN"/>
        </w:rPr>
        <w:t>到庭</w:t>
      </w:r>
      <w:r>
        <w:rPr>
          <w:rFonts w:hint="eastAsia" w:ascii="仿宋_GB2312" w:hAnsi="宋体"/>
          <w:sz w:val="32"/>
          <w:szCs w:val="32"/>
          <w:lang w:eastAsia="zh-CN"/>
        </w:rPr>
        <w:t>参加了</w:t>
      </w:r>
      <w:r>
        <w:rPr>
          <w:rFonts w:hint="eastAsia"/>
          <w:color w:val="auto"/>
        </w:rPr>
        <w:t>庭审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本案现已审理终结。</w:t>
      </w:r>
    </w:p>
    <w:p w14:paraId="0D874B19">
      <w:pPr>
        <w:ind w:firstLine="640" w:firstLineChars="200"/>
        <w:rPr>
          <w:rFonts w:hint="eastAsia" w:ascii="仿宋_GB2312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申请人诉称：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>申请人于2022年2月1日入</w:t>
      </w:r>
      <w:r>
        <w:rPr>
          <w:rFonts w:hint="eastAsia" w:cs="Times New Roman"/>
          <w:color w:val="auto"/>
          <w:kern w:val="2"/>
          <w:sz w:val="32"/>
          <w:szCs w:val="24"/>
          <w:lang w:val="en-US" w:eastAsia="zh-CN" w:bidi="ar-SA"/>
        </w:rPr>
        <w:t>职被申请人单位工作，工作岗位是普工，双方没有签订劳动合同，被申请人没有为其购买社保。故申请人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提出仲裁申请：</w:t>
      </w:r>
      <w:r>
        <w:rPr>
          <w:rFonts w:hint="eastAsia" w:ascii="仿宋_GB2312" w:cs="Times New Roman"/>
          <w:szCs w:val="32"/>
          <w:lang w:val="en-US" w:eastAsia="zh-CN"/>
        </w:rPr>
        <w:t>确认</w:t>
      </w:r>
      <w:r>
        <w:rPr>
          <w:rFonts w:hint="eastAsia" w:ascii="仿宋_GB2312" w:hAnsi="Times New Roman" w:cs="Times New Roman"/>
          <w:szCs w:val="32"/>
          <w:lang w:val="en-US" w:eastAsia="zh-CN"/>
        </w:rPr>
        <w:t>申请人与被申请人</w:t>
      </w:r>
      <w:r>
        <w:rPr>
          <w:rFonts w:hint="eastAsia" w:ascii="仿宋_GB2312" w:cs="Times New Roman"/>
          <w:szCs w:val="32"/>
          <w:lang w:val="en-US" w:eastAsia="zh-CN"/>
        </w:rPr>
        <w:t>于</w:t>
      </w:r>
      <w:r>
        <w:rPr>
          <w:rFonts w:hint="eastAsia" w:ascii="仿宋_GB2312" w:hAnsi="Times New Roman" w:cs="Times New Roman"/>
          <w:szCs w:val="32"/>
          <w:lang w:val="en-US" w:eastAsia="zh-CN"/>
        </w:rPr>
        <w:t>20</w:t>
      </w:r>
      <w:r>
        <w:rPr>
          <w:rFonts w:hint="eastAsia" w:ascii="仿宋_GB2312" w:cs="Times New Roman"/>
          <w:szCs w:val="32"/>
          <w:lang w:val="en-US" w:eastAsia="zh-CN"/>
        </w:rPr>
        <w:t>22</w:t>
      </w:r>
      <w:r>
        <w:rPr>
          <w:rFonts w:hint="eastAsia" w:ascii="仿宋_GB2312" w:hAnsi="Times New Roman" w:cs="Times New Roman"/>
          <w:szCs w:val="32"/>
          <w:lang w:val="en-US" w:eastAsia="zh-CN"/>
        </w:rPr>
        <w:t>年2月1日至2024年</w:t>
      </w:r>
      <w:r>
        <w:rPr>
          <w:rFonts w:hint="eastAsia" w:ascii="仿宋_GB2312" w:cs="Times New Roman"/>
          <w:szCs w:val="32"/>
          <w:lang w:val="en-US" w:eastAsia="zh-CN"/>
        </w:rPr>
        <w:t>4</w:t>
      </w:r>
      <w:r>
        <w:rPr>
          <w:rFonts w:hint="eastAsia" w:ascii="仿宋_GB2312" w:hAnsi="Times New Roman" w:cs="Times New Roman"/>
          <w:szCs w:val="32"/>
          <w:lang w:val="en-US" w:eastAsia="zh-CN"/>
        </w:rPr>
        <w:t>月</w:t>
      </w:r>
      <w:r>
        <w:rPr>
          <w:rFonts w:hint="eastAsia" w:ascii="仿宋_GB2312" w:cs="Times New Roman"/>
          <w:szCs w:val="32"/>
          <w:lang w:val="en-US" w:eastAsia="zh-CN"/>
        </w:rPr>
        <w:t>1</w:t>
      </w:r>
      <w:r>
        <w:rPr>
          <w:rFonts w:hint="eastAsia" w:ascii="仿宋_GB2312" w:hAnsi="Times New Roman" w:cs="Times New Roman"/>
          <w:szCs w:val="32"/>
          <w:lang w:val="en-US" w:eastAsia="zh-CN"/>
        </w:rPr>
        <w:t>日存在劳动关系。</w:t>
      </w:r>
    </w:p>
    <w:p w14:paraId="079D10F6">
      <w:pPr>
        <w:ind w:firstLine="640" w:firstLineChars="200"/>
        <w:rPr>
          <w:rFonts w:hint="eastAsia" w:ascii="仿宋_GB2312"/>
          <w:color w:val="auto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被申请人辩称：</w:t>
      </w:r>
      <w:r>
        <w:rPr>
          <w:rFonts w:hint="eastAsia" w:ascii="仿宋_GB2312" w:hAnsi="Times New Roman" w:cs="Times New Roman"/>
          <w:szCs w:val="32"/>
          <w:lang w:val="en-US" w:eastAsia="zh-CN"/>
        </w:rPr>
        <w:t>确认申请人与被申请人于2022年2月1日至2024年4月1日存在劳动关系</w:t>
      </w:r>
      <w:r>
        <w:rPr>
          <w:rFonts w:hint="eastAsia" w:ascii="仿宋_GB2312"/>
          <w:color w:val="auto"/>
          <w:szCs w:val="32"/>
          <w:lang w:val="en-US" w:eastAsia="zh-CN"/>
        </w:rPr>
        <w:t>。</w:t>
      </w:r>
    </w:p>
    <w:p w14:paraId="7CD1EAC0">
      <w:pPr>
        <w:ind w:firstLine="640" w:firstLineChars="200"/>
        <w:rPr>
          <w:rFonts w:hint="eastAsia" w:ascii="仿宋_GB2312" w:hAnsi="Times New Roman" w:cs="Times New Roman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本委审理查明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/>
          <w:color w:val="auto"/>
          <w:szCs w:val="32"/>
          <w:lang w:eastAsia="zh-CN"/>
        </w:rPr>
        <w:t>申请人于</w:t>
      </w:r>
      <w:r>
        <w:rPr>
          <w:rFonts w:hint="eastAsia" w:ascii="仿宋_GB2312"/>
          <w:color w:val="auto"/>
          <w:szCs w:val="32"/>
          <w:lang w:val="en-US" w:eastAsia="zh-CN"/>
        </w:rPr>
        <w:t>2022年2月1日</w:t>
      </w:r>
      <w:r>
        <w:rPr>
          <w:rFonts w:hint="eastAsia" w:ascii="仿宋_GB2312"/>
          <w:color w:val="auto"/>
          <w:szCs w:val="32"/>
          <w:lang w:eastAsia="zh-CN"/>
        </w:rPr>
        <w:t>入职到</w:t>
      </w:r>
      <w:r>
        <w:rPr>
          <w:rFonts w:hint="eastAsia" w:ascii="仿宋_GB2312"/>
          <w:color w:val="auto"/>
          <w:szCs w:val="32"/>
          <w:lang w:val="en-US" w:eastAsia="zh-CN"/>
        </w:rPr>
        <w:t>被申请人单位工作，工作岗位是普工，双方没有签订劳动合同，被申请人没有为其购买社保，现还未离职，现要求确认</w:t>
      </w:r>
      <w:r>
        <w:rPr>
          <w:rFonts w:hint="eastAsia" w:ascii="仿宋_GB2312" w:hAnsi="Times New Roman" w:cs="Times New Roman"/>
          <w:szCs w:val="32"/>
          <w:lang w:val="en-US" w:eastAsia="zh-CN"/>
        </w:rPr>
        <w:t>申请人与被申请人于2022年2月1日至2024年4月1日存在劳动关系，用于办理补缴社保。申请人于2023年5月10日发生工伤，广州市花都区人力资源和社会保障局于2023年10月12日作出工伤认定，于2024年3月5日广州市劳动能力鉴定委员会作出劳动功能障碍等级为壹级，停工留薪期为2023年5月10日至2024年3月4日。</w:t>
      </w:r>
    </w:p>
    <w:p w14:paraId="79E05E88">
      <w:pPr>
        <w:ind w:firstLine="640" w:firstLineChars="200"/>
        <w:rPr>
          <w:rFonts w:hint="eastAsia" w:ascii="仿宋_GB2312" w:hAnsi="Times New Roman" w:cs="Times New Roman"/>
          <w:szCs w:val="32"/>
          <w:lang w:val="en-US" w:eastAsia="zh-CN"/>
        </w:rPr>
      </w:pPr>
      <w:r>
        <w:rPr>
          <w:rFonts w:hint="eastAsia" w:ascii="仿宋_GB2312"/>
          <w:color w:val="auto"/>
          <w:szCs w:val="32"/>
          <w:lang w:eastAsia="zh-CN"/>
        </w:rPr>
        <w:t>申请人每月工资是</w:t>
      </w:r>
      <w:r>
        <w:rPr>
          <w:rFonts w:hint="eastAsia" w:ascii="仿宋_GB2312"/>
          <w:color w:val="auto"/>
          <w:szCs w:val="32"/>
          <w:lang w:val="en-US" w:eastAsia="zh-CN"/>
        </w:rPr>
        <w:t>4000</w:t>
      </w:r>
      <w:r>
        <w:rPr>
          <w:rFonts w:hint="eastAsia" w:ascii="仿宋_GB2312"/>
          <w:color w:val="auto"/>
          <w:szCs w:val="32"/>
          <w:lang w:eastAsia="zh-CN"/>
        </w:rPr>
        <w:t>元左右，</w:t>
      </w:r>
      <w:r>
        <w:rPr>
          <w:rFonts w:hint="eastAsia" w:ascii="仿宋_GB2312"/>
          <w:color w:val="auto"/>
          <w:szCs w:val="32"/>
          <w:lang w:val="en-US" w:eastAsia="zh-CN"/>
        </w:rPr>
        <w:t>工资是由底薪+提成组成，工资通过银行转账发放，领取工资不需要签名，上班不需要考勤。受伤前的工资已结清。</w:t>
      </w:r>
      <w:r>
        <w:rPr>
          <w:rFonts w:hint="eastAsia" w:ascii="仿宋_GB2312" w:hAnsi="Times New Roman" w:cs="Times New Roman"/>
          <w:szCs w:val="32"/>
          <w:lang w:val="en-US" w:eastAsia="zh-CN"/>
        </w:rPr>
        <w:t>申请人于2024年4月1日向本委申请劳动仲裁。</w:t>
      </w:r>
    </w:p>
    <w:p w14:paraId="5CB16754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申请人为证明其主张，向本委提交如下证据：</w:t>
      </w:r>
    </w:p>
    <w:p w14:paraId="440B3476">
      <w:pPr>
        <w:ind w:firstLine="645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/>
          <w:szCs w:val="32"/>
          <w:lang w:val="en-US" w:eastAsia="zh-CN"/>
        </w:rPr>
        <w:t>工伤鉴定书（被申请人确认真实性、合法性、关联性）；</w:t>
      </w:r>
    </w:p>
    <w:p w14:paraId="2D105D68">
      <w:pPr>
        <w:ind w:firstLine="645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2、劳动能力鉴定书（被申请人确认真实性、合法性、关联性）；</w:t>
      </w:r>
    </w:p>
    <w:p w14:paraId="465010D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以上事实，有申请人</w:t>
      </w:r>
      <w:r>
        <w:rPr>
          <w:rFonts w:hint="eastAsia" w:ascii="仿宋_GB2312"/>
          <w:sz w:val="32"/>
          <w:szCs w:val="32"/>
          <w:lang w:eastAsia="zh-CN"/>
        </w:rPr>
        <w:t>委托代理人</w:t>
      </w:r>
      <w:r>
        <w:rPr>
          <w:rFonts w:hint="eastAsia" w:ascii="仿宋_GB2312" w:eastAsia="仿宋_GB2312"/>
          <w:sz w:val="32"/>
          <w:szCs w:val="32"/>
        </w:rPr>
        <w:t>的陈述、被申请人委托代理人的陈述、有关书证、庭审笔录等为据，证据确实，足以认定。</w:t>
      </w:r>
    </w:p>
    <w:p w14:paraId="355F70F9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本委认为：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申请人</w:t>
      </w:r>
      <w:r>
        <w:rPr>
          <w:rFonts w:hint="eastAsia" w:ascii="仿宋_GB2312" w:cs="Times New Roman"/>
          <w:sz w:val="32"/>
          <w:szCs w:val="32"/>
          <w:lang w:eastAsia="zh-CN"/>
        </w:rPr>
        <w:t>蒋某某</w:t>
      </w:r>
      <w:r>
        <w:rPr>
          <w:rFonts w:hint="eastAsia" w:ascii="仿宋_GB2312" w:hAnsi="Times New Roman" w:eastAsia="仿宋_GB2312" w:cs="Times New Roman"/>
          <w:sz w:val="32"/>
          <w:szCs w:val="32"/>
        </w:rPr>
        <w:t>是被申请人</w:t>
      </w:r>
      <w:r>
        <w:rPr>
          <w:rFonts w:hint="eastAsia" w:ascii="仿宋_GB2312" w:cs="Times New Roman"/>
          <w:sz w:val="32"/>
          <w:szCs w:val="32"/>
          <w:lang w:eastAsia="zh-CN"/>
        </w:rPr>
        <w:t>XXX有限公司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的员工，</w:t>
      </w:r>
      <w:r>
        <w:rPr>
          <w:rFonts w:hint="eastAsia" w:ascii="仿宋_GB2312" w:cs="Times New Roman"/>
          <w:sz w:val="32"/>
          <w:szCs w:val="32"/>
          <w:lang w:eastAsia="zh-CN"/>
        </w:rPr>
        <w:t>蒋某某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为被申请人提供有报酬的劳动，双方依法存在劳动关系，双方的合法权益均应受到法律保护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59BEE09D"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关于确认劳动关系时间段问题。申请人主张于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2022年2月1日入职被申请人单位，工作岗位是普工，双方没有购买社保，现还未离职。</w:t>
      </w:r>
      <w:r>
        <w:rPr>
          <w:rFonts w:hint="eastAsia" w:ascii="仿宋_GB2312" w:hAnsi="Times New Roman" w:cs="Times New Roman"/>
          <w:szCs w:val="32"/>
          <w:lang w:val="en-US" w:eastAsia="zh-CN"/>
        </w:rPr>
        <w:t>申请人于2023年5月10日发生工伤，广州市花都区人力资源和社会保障局于2023年10月12日作出工伤认定，于2024年3月5日广州市劳动能力鉴定委员会作出劳动功能障碍等级为壹级，停工留薪期为2023年5月10日至2024年3月4日</w:t>
      </w:r>
      <w:r>
        <w:rPr>
          <w:rFonts w:hint="eastAsia" w:ascii="仿宋_GB2312" w:cs="Times New Roman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现要求确认申请人与被申请人于2022年2月1日至2024年4月1日存在劳动关系。被申请人对申请人上述主张内容予以认可。故，本委对申请人主张予以采信，依法确认申请人与被申请人从2022年2月1日至2024年4月1日存在劳动关系。</w:t>
      </w:r>
    </w:p>
    <w:p w14:paraId="1AA6393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根据《中华人民共和国劳动争议调解仲裁法》第五十条之规定，裁决如下：</w:t>
      </w:r>
    </w:p>
    <w:p w14:paraId="7854214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确认申请人与被申请人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从2022年2月1日至2024年4月1日存在劳动关系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524F41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仲裁裁决为非终局裁决。当事人如不服本裁决，可自收到本裁决书之日起十五日内向有管辖权的人民法院起诉；期满不起诉的，本裁决即发生法律效力。本裁决发生法律效力后，一方不执行本裁决，另一方可向有管辖权的人民法院申请强制执行。</w:t>
      </w:r>
    </w:p>
    <w:p w14:paraId="11DB004F">
      <w:pPr>
        <w:rPr>
          <w:rFonts w:hint="eastAsia" w:ascii="仿宋_GB2312"/>
          <w:color w:val="auto"/>
        </w:rPr>
      </w:pPr>
    </w:p>
    <w:p w14:paraId="2CA9937E">
      <w:pPr>
        <w:rPr>
          <w:rFonts w:hint="eastAsia" w:ascii="仿宋_GB2312"/>
          <w:color w:val="auto"/>
        </w:rPr>
      </w:pPr>
    </w:p>
    <w:p w14:paraId="73CBFD55">
      <w:pPr>
        <w:rPr>
          <w:rFonts w:hint="eastAsia" w:ascii="仿宋_GB2312"/>
          <w:color w:val="auto"/>
        </w:rPr>
      </w:pPr>
    </w:p>
    <w:p w14:paraId="0891591B">
      <w:pPr>
        <w:rPr>
          <w:rFonts w:hint="eastAsia" w:ascii="黑体" w:eastAsia="黑体"/>
          <w:b/>
          <w:bCs/>
          <w:color w:val="auto"/>
        </w:rPr>
      </w:pPr>
      <w:r>
        <w:rPr>
          <w:rFonts w:hint="eastAsia" w:ascii="仿宋_GB2312"/>
          <w:color w:val="auto"/>
        </w:rPr>
        <w:t>（本页无正文）</w:t>
      </w:r>
    </w:p>
    <w:p w14:paraId="76F35299">
      <w:pPr>
        <w:ind w:firstLine="3855" w:firstLineChars="1200"/>
        <w:jc w:val="distribute"/>
        <w:rPr>
          <w:rFonts w:hint="eastAsia" w:ascii="黑体" w:eastAsia="黑体"/>
          <w:b/>
          <w:bCs/>
          <w:color w:val="auto"/>
        </w:rPr>
      </w:pPr>
    </w:p>
    <w:p w14:paraId="523C8CA8">
      <w:pPr>
        <w:ind w:firstLine="3855" w:firstLineChars="1200"/>
        <w:jc w:val="distribute"/>
        <w:rPr>
          <w:rFonts w:hint="eastAsia" w:ascii="黑体" w:eastAsia="黑体"/>
          <w:b/>
          <w:bCs/>
          <w:color w:val="auto"/>
        </w:rPr>
      </w:pPr>
    </w:p>
    <w:p w14:paraId="29629540">
      <w:pPr>
        <w:ind w:firstLine="3855" w:firstLineChars="1200"/>
        <w:jc w:val="distribute"/>
        <w:rPr>
          <w:rFonts w:hint="eastAsia" w:ascii="黑体" w:eastAsia="黑体"/>
          <w:b/>
          <w:bCs/>
          <w:color w:val="auto"/>
        </w:rPr>
      </w:pPr>
    </w:p>
    <w:p w14:paraId="2DF8AE87">
      <w:pPr>
        <w:ind w:firstLine="945"/>
        <w:rPr>
          <w:rFonts w:hint="eastAsia" w:ascii="仿宋_GB2312"/>
          <w:bCs/>
          <w:color w:val="auto"/>
        </w:rPr>
      </w:pPr>
      <w:r>
        <w:rPr>
          <w:rFonts w:hint="eastAsia" w:ascii="仿宋_GB2312"/>
          <w:bCs/>
          <w:color w:val="auto"/>
        </w:rPr>
        <w:t xml:space="preserve">                      </w:t>
      </w:r>
    </w:p>
    <w:p w14:paraId="5EF590E0">
      <w:pPr>
        <w:ind w:left="0" w:leftChars="0" w:firstLine="5280" w:firstLineChars="0"/>
        <w:jc w:val="distribute"/>
        <w:rPr>
          <w:rFonts w:hint="default" w:eastAsia="仿宋_GB2312"/>
          <w:color w:val="auto"/>
          <w:sz w:val="48"/>
          <w:lang w:val="en-US" w:eastAsia="zh-CN"/>
        </w:rPr>
      </w:pPr>
      <w:r>
        <w:rPr>
          <w:rFonts w:hint="eastAsia" w:ascii="仿宋_GB2312"/>
          <w:bCs/>
          <w:color w:val="auto"/>
        </w:rPr>
        <w:t>仲 裁 员：</w:t>
      </w:r>
      <w:r>
        <w:rPr>
          <w:rFonts w:hint="eastAsia" w:ascii="仿宋_GB2312"/>
          <w:bCs/>
          <w:color w:val="auto"/>
          <w:lang w:val="en-US" w:eastAsia="zh-CN"/>
        </w:rPr>
        <w:t>杜 燕 桃</w:t>
      </w:r>
    </w:p>
    <w:p w14:paraId="59CB032C">
      <w:pPr>
        <w:ind w:firstLine="630"/>
        <w:jc w:val="distribute"/>
        <w:rPr>
          <w:rFonts w:hint="eastAsia" w:ascii="仿宋_GB2312"/>
          <w:color w:val="auto"/>
        </w:rPr>
      </w:pPr>
    </w:p>
    <w:p w14:paraId="4FF1A6B9">
      <w:pPr>
        <w:ind w:left="0" w:leftChars="0" w:firstLine="5280" w:firstLineChars="1650"/>
        <w:jc w:val="distribute"/>
        <w:rPr>
          <w:rFonts w:hint="eastAsia" w:ascii="仿宋_GB2312"/>
          <w:bCs/>
          <w:color w:val="auto"/>
        </w:rPr>
      </w:pPr>
      <w:r>
        <w:rPr>
          <w:rFonts w:hint="eastAsia" w:ascii="仿宋_GB2312"/>
          <w:bCs/>
          <w:color w:val="auto"/>
        </w:rPr>
        <w:t>二○</w:t>
      </w:r>
      <w:r>
        <w:rPr>
          <w:rFonts w:hint="eastAsia" w:ascii="仿宋_GB2312"/>
          <w:bCs/>
          <w:color w:val="auto"/>
          <w:lang w:eastAsia="zh-CN"/>
        </w:rPr>
        <w:t>二四年五月十</w:t>
      </w:r>
      <w:r>
        <w:rPr>
          <w:rFonts w:hint="eastAsia" w:ascii="仿宋_GB2312"/>
          <w:bCs/>
          <w:color w:val="auto"/>
        </w:rPr>
        <w:t>日</w:t>
      </w:r>
    </w:p>
    <w:p w14:paraId="71ED07B5">
      <w:pPr>
        <w:ind w:firstLine="3868" w:firstLineChars="1209"/>
        <w:jc w:val="distribute"/>
        <w:rPr>
          <w:rFonts w:hint="eastAsia" w:ascii="仿宋_GB2312"/>
          <w:bCs/>
          <w:color w:val="auto"/>
        </w:rPr>
      </w:pPr>
    </w:p>
    <w:p w14:paraId="2BD811F6">
      <w:pPr>
        <w:ind w:left="0" w:leftChars="0" w:firstLine="5280" w:firstLineChars="1650"/>
        <w:jc w:val="distribute"/>
        <w:rPr>
          <w:rFonts w:hint="eastAsia" w:eastAsia="黑体"/>
          <w:color w:val="auto"/>
          <w:sz w:val="48"/>
        </w:rPr>
      </w:pPr>
      <w:r>
        <w:rPr>
          <w:rFonts w:hint="eastAsia" w:ascii="仿宋_GB2312"/>
          <w:bCs/>
          <w:color w:val="auto"/>
        </w:rPr>
        <w:t>书 记 员：</w:t>
      </w:r>
      <w:r>
        <w:rPr>
          <w:rFonts w:hint="eastAsia" w:ascii="仿宋_GB2312"/>
          <w:sz w:val="30"/>
          <w:szCs w:val="30"/>
          <w:lang w:val="en-US" w:eastAsia="zh-Hans"/>
        </w:rPr>
        <w:t>张</w:t>
      </w:r>
      <w:r>
        <w:rPr>
          <w:rFonts w:hint="default" w:ascii="仿宋_GB2312"/>
          <w:sz w:val="30"/>
          <w:szCs w:val="30"/>
          <w:lang w:eastAsia="zh-Hans"/>
        </w:rPr>
        <w:t xml:space="preserve"> </w:t>
      </w:r>
      <w:r>
        <w:rPr>
          <w:rFonts w:hint="eastAsia" w:ascii="仿宋_GB2312"/>
          <w:sz w:val="30"/>
          <w:szCs w:val="30"/>
          <w:lang w:val="en-US" w:eastAsia="zh-Hans"/>
        </w:rPr>
        <w:t>裕</w:t>
      </w:r>
      <w:r>
        <w:rPr>
          <w:rFonts w:hint="default" w:ascii="仿宋_GB2312"/>
          <w:sz w:val="30"/>
          <w:szCs w:val="30"/>
          <w:lang w:eastAsia="zh-Hans"/>
        </w:rPr>
        <w:t xml:space="preserve"> </w:t>
      </w:r>
      <w:r>
        <w:rPr>
          <w:rFonts w:hint="eastAsia" w:ascii="仿宋_GB2312"/>
          <w:sz w:val="30"/>
          <w:szCs w:val="30"/>
          <w:lang w:val="en-US" w:eastAsia="zh-Hans"/>
        </w:rPr>
        <w:t>梅</w:t>
      </w:r>
    </w:p>
    <w:p w14:paraId="054D9FAF"/>
    <w:sectPr>
      <w:footerReference r:id="rId5" w:type="default"/>
      <w:footerReference r:id="rId6" w:type="even"/>
      <w:pgSz w:w="11907" w:h="16840"/>
      <w:pgMar w:top="1985" w:right="1474" w:bottom="1418" w:left="1588" w:header="851" w:footer="992" w:gutter="0"/>
      <w:cols w:space="720" w:num="1"/>
      <w:docGrid w:linePitch="435" w:charSpace="54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AC5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635AA8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F948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7B9F668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TE5NDllZTZmNDRkMjUxZmQwMTZhYWZjMjNiZjAifQ=="/>
  </w:docVars>
  <w:rsids>
    <w:rsidRoot w:val="FBFD9621"/>
    <w:rsid w:val="00881442"/>
    <w:rsid w:val="032A1B2D"/>
    <w:rsid w:val="036B155F"/>
    <w:rsid w:val="045C0B4D"/>
    <w:rsid w:val="04695C6C"/>
    <w:rsid w:val="050E1311"/>
    <w:rsid w:val="0786032C"/>
    <w:rsid w:val="07EC760C"/>
    <w:rsid w:val="081F5A04"/>
    <w:rsid w:val="084E5FD7"/>
    <w:rsid w:val="088017D6"/>
    <w:rsid w:val="09273A00"/>
    <w:rsid w:val="0B0B05B1"/>
    <w:rsid w:val="10F31388"/>
    <w:rsid w:val="153B0FC5"/>
    <w:rsid w:val="1723696A"/>
    <w:rsid w:val="209A1F90"/>
    <w:rsid w:val="20B417C6"/>
    <w:rsid w:val="22121DF5"/>
    <w:rsid w:val="275E1C4D"/>
    <w:rsid w:val="27E17C51"/>
    <w:rsid w:val="2A7C273E"/>
    <w:rsid w:val="2C535D3D"/>
    <w:rsid w:val="31FB0539"/>
    <w:rsid w:val="330C3287"/>
    <w:rsid w:val="36F14B27"/>
    <w:rsid w:val="37504C65"/>
    <w:rsid w:val="387D582D"/>
    <w:rsid w:val="3A2C1F77"/>
    <w:rsid w:val="3FE62D74"/>
    <w:rsid w:val="414E4938"/>
    <w:rsid w:val="417C2CDF"/>
    <w:rsid w:val="422F6A73"/>
    <w:rsid w:val="44121B4E"/>
    <w:rsid w:val="44290050"/>
    <w:rsid w:val="466D3BE9"/>
    <w:rsid w:val="4E040BA1"/>
    <w:rsid w:val="50EC7D33"/>
    <w:rsid w:val="51811A67"/>
    <w:rsid w:val="59BC2A85"/>
    <w:rsid w:val="5DE371CB"/>
    <w:rsid w:val="5E84084D"/>
    <w:rsid w:val="5FFE3992"/>
    <w:rsid w:val="623F264E"/>
    <w:rsid w:val="624535BF"/>
    <w:rsid w:val="64792B98"/>
    <w:rsid w:val="66AD6071"/>
    <w:rsid w:val="6A6E1FD0"/>
    <w:rsid w:val="6A852DAC"/>
    <w:rsid w:val="6E7FDB82"/>
    <w:rsid w:val="70FC71DB"/>
    <w:rsid w:val="73360D13"/>
    <w:rsid w:val="75F03B83"/>
    <w:rsid w:val="76137942"/>
    <w:rsid w:val="764134BB"/>
    <w:rsid w:val="77B96742"/>
    <w:rsid w:val="7A080B1E"/>
    <w:rsid w:val="7B610992"/>
    <w:rsid w:val="7EDC652F"/>
    <w:rsid w:val="7FFFA3BE"/>
    <w:rsid w:val="DBFEA55E"/>
    <w:rsid w:val="F6FBFD83"/>
    <w:rsid w:val="FBFD9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p1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kern w:val="0"/>
      <w:sz w:val="34"/>
      <w:szCs w:val="34"/>
      <w:lang w:val="en-US" w:eastAsia="zh-CN" w:bidi="ar"/>
    </w:rPr>
  </w:style>
  <w:style w:type="character" w:customStyle="1" w:styleId="8">
    <w:name w:val="s2"/>
    <w:basedOn w:val="5"/>
    <w:autoRedefine/>
    <w:qFormat/>
    <w:uiPriority w:val="0"/>
    <w:rPr>
      <w:rFonts w:ascii="UICTFontTextStyleBody" w:hAnsi="UICTFontTextStyleBody" w:eastAsia="UICTFontTextStyleBody" w:cs="UICTFontTextStyleBody"/>
      <w:sz w:val="34"/>
      <w:szCs w:val="34"/>
    </w:rPr>
  </w:style>
  <w:style w:type="character" w:customStyle="1" w:styleId="9">
    <w:name w:val="s1"/>
    <w:basedOn w:val="5"/>
    <w:autoRedefine/>
    <w:qFormat/>
    <w:uiPriority w:val="0"/>
    <w:rPr>
      <w:rFonts w:ascii=".PingFangSC-Regular" w:hAnsi=".PingFangSC-Regular" w:eastAsia=".PingFangSC-Regular" w:cs=".PingFangSC-Regular"/>
      <w:sz w:val="34"/>
      <w:szCs w:val="34"/>
    </w:rPr>
  </w:style>
  <w:style w:type="paragraph" w:customStyle="1" w:styleId="10">
    <w:name w:val="p3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  <w:style w:type="paragraph" w:customStyle="1" w:styleId="11">
    <w:name w:val="p2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1308</Words>
  <Characters>1418</Characters>
  <Lines>0</Lines>
  <Paragraphs>0</Paragraphs>
  <TotalTime>6</TotalTime>
  <ScaleCrop>false</ScaleCrop>
  <LinksUpToDate>false</LinksUpToDate>
  <CharactersWithSpaces>1454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2023-07-12T10:51:00Z</dcterms:created>
  <dc:creator>夏槿</dc:creator>
  <cp:lastModifiedBy>hd-zc</cp:lastModifiedBy>
  <dcterms:modified xsi:type="dcterms:W3CDTF">2024-09-23T06:31:30Z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D237B209BC29457783F7DD2D5C48D5EE_13</vt:lpwstr>
  </property>
</Properties>
</file>