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firstLine="0"/>
        <w:jc w:val="center"/>
        <w:textAlignment w:val="baseline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-3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0"/>
          </w14:textOutline>
        </w:rPr>
        <w:t>农用地转用方案</w:t>
      </w:r>
    </w:p>
    <w:p>
      <w:pPr>
        <w:spacing w:before="105" w:line="200" w:lineRule="auto"/>
        <w:ind w:leftChars="230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0"/>
          <w:sz w:val="20"/>
          <w:szCs w:val="20"/>
        </w:rPr>
        <w:t>计量单位:公顷、公斤、公里、个、万元</w:t>
      </w:r>
    </w:p>
    <w:tbl>
      <w:tblPr>
        <w:tblStyle w:val="5"/>
        <w:tblW w:w="91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392"/>
        <w:gridCol w:w="968"/>
        <w:gridCol w:w="1037"/>
        <w:gridCol w:w="943"/>
        <w:gridCol w:w="1403"/>
        <w:gridCol w:w="1197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23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675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广州市花都区2022年度第四十三批次城镇建设用地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3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2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0.6801</w:t>
            </w:r>
          </w:p>
        </w:tc>
        <w:tc>
          <w:tcPr>
            <w:tcW w:w="234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9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155" w:right="14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申请转用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32" w:lineRule="exac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25400</wp:posOffset>
                      </wp:positionV>
                      <wp:extent cx="1281430" cy="494030"/>
                      <wp:effectExtent l="1905" t="4445" r="12065" b="1587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57680" y="1967230"/>
                                <a:ext cx="1281430" cy="4940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pt;margin-top:2pt;height:38.9pt;width:100.9pt;z-index:251660288;mso-width-relative:page;mso-height-relative:page;" filled="f" stroked="t" coordsize="21600,21600" o:gfxdata="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jucR1AAAAAUBAAAPAAAAAAAAAAEAIAAAACIAAABkcnMvZG93bnJldi54bWxQSwECFAAUAAAA&#10;CACHTuJAficpfPIBAADCAwAADgAAAAAAAAABACAAAAAj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1323340" cy="511810"/>
                      <wp:effectExtent l="0" t="0" r="0" b="0"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832350" y="1842770"/>
                                <a:ext cx="1323340" cy="511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 w:val="0"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napToGrid w:val="0"/>
                                    <w:spacing w:before="152" w:line="219" w:lineRule="auto"/>
                                    <w:ind w:firstLine="0"/>
                                    <w:jc w:val="center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8"/>
                                      <w:sz w:val="19"/>
                                      <w:szCs w:val="19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8"/>
                                      <w:sz w:val="19"/>
                                      <w:szCs w:val="19"/>
                                    </w:rPr>
                                    <w:t>权属</w:t>
                                  </w:r>
                                </w:p>
                                <w:p>
                                  <w:pPr>
                                    <w:spacing w:before="194" w:line="219" w:lineRule="auto"/>
                                    <w:ind w:firstLine="431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9"/>
                                      <w:szCs w:val="19"/>
                                    </w:rPr>
                                    <w:t>地类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40.3pt;width:104.2pt;" filled="f" stroked="f" coordsize="21600,21600" o:gfxdata="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WsF8bUAAAABAEAAA8AAAAAAAAAAQAgAAAAIgAAAGRycy9kb3ducmV2Lnht&#10;bFBLAQIUABQAAAAIAIdO4kAD0gIsxAEAAH4DAAAOAAAAAAAAAAEAIAAAACMBAABkcnMvZTJvRG9j&#10;LnhtbFBLBQYAAAAABgAGAFkBAABZ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152" w:line="219" w:lineRule="auto"/>
                              <w:ind w:firstLine="0"/>
                              <w:jc w:val="center"/>
                              <w:textAlignment w:val="baseline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8"/>
                                <w:sz w:val="19"/>
                                <w:szCs w:val="19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19"/>
                                <w:szCs w:val="19"/>
                              </w:rPr>
                              <w:t>权属</w:t>
                            </w:r>
                          </w:p>
                          <w:p>
                            <w:pPr>
                              <w:spacing w:before="194" w:line="219" w:lineRule="auto"/>
                              <w:ind w:firstLine="431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9"/>
                                <w:szCs w:val="19"/>
                              </w:rPr>
                              <w:t>地类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38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其中:集体用地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总计</w:t>
            </w:r>
          </w:p>
        </w:tc>
        <w:tc>
          <w:tcPr>
            <w:tcW w:w="338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0.6801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13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38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0.6801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Chars="20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38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0802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630" w:leftChars="30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其中水田</w:t>
            </w:r>
          </w:p>
        </w:tc>
        <w:tc>
          <w:tcPr>
            <w:tcW w:w="338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Chars="30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其中永久基本农田</w:t>
            </w:r>
          </w:p>
        </w:tc>
        <w:tc>
          <w:tcPr>
            <w:tcW w:w="338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9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15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38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13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国土空间规划、土地利用计划情况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3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2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34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38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475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已安排使用省级计划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9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年度</w:t>
            </w:r>
          </w:p>
        </w:tc>
        <w:tc>
          <w:tcPr>
            <w:tcW w:w="13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9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0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其中:耕地</w:t>
            </w:r>
          </w:p>
        </w:tc>
        <w:tc>
          <w:tcPr>
            <w:tcW w:w="9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年度</w:t>
            </w:r>
          </w:p>
        </w:tc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其中:耕地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0.6801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0.6801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13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补充耕地情况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需补充</w:t>
            </w:r>
          </w:p>
        </w:tc>
        <w:tc>
          <w:tcPr>
            <w:tcW w:w="13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耕地数量</w:t>
            </w:r>
          </w:p>
        </w:tc>
        <w:tc>
          <w:tcPr>
            <w:tcW w:w="9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0.0802</w:t>
            </w:r>
          </w:p>
        </w:tc>
        <w:tc>
          <w:tcPr>
            <w:tcW w:w="19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highlight w:val="none"/>
              </w:rPr>
              <w:t>水田规模</w:t>
            </w:r>
          </w:p>
        </w:tc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  <w:highlight w:val="none"/>
              </w:rPr>
              <w:t>标准粮食产能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1203.0000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3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补充耕地确认信息编号</w:t>
            </w:r>
          </w:p>
        </w:tc>
        <w:tc>
          <w:tcPr>
            <w:tcW w:w="675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440000202306263930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已补充</w:t>
            </w:r>
          </w:p>
        </w:tc>
        <w:tc>
          <w:tcPr>
            <w:tcW w:w="13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耕地数量</w:t>
            </w:r>
          </w:p>
        </w:tc>
        <w:tc>
          <w:tcPr>
            <w:tcW w:w="9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0.0802</w:t>
            </w:r>
          </w:p>
        </w:tc>
        <w:tc>
          <w:tcPr>
            <w:tcW w:w="19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水田规模</w:t>
            </w:r>
          </w:p>
        </w:tc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标准粮食产能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1203.0000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5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补充</w:t>
            </w:r>
          </w:p>
        </w:tc>
        <w:tc>
          <w:tcPr>
            <w:tcW w:w="13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耕地数量</w:t>
            </w:r>
          </w:p>
        </w:tc>
        <w:tc>
          <w:tcPr>
            <w:tcW w:w="9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水田规模</w:t>
            </w:r>
          </w:p>
        </w:tc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标准粮食产能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23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承诺补充耕地完成时限</w:t>
            </w:r>
          </w:p>
        </w:tc>
        <w:tc>
          <w:tcPr>
            <w:tcW w:w="294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3" w:lineRule="auto"/>
              <w:ind w:left="146" w:right="129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补充耕地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1"/>
                <w:szCs w:val="21"/>
              </w:rPr>
              <w:t>实际总费用</w:t>
            </w:r>
          </w:p>
        </w:tc>
        <w:tc>
          <w:tcPr>
            <w:tcW w:w="2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2.2456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13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补划永久基本农田情况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438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补划永久基本农田</w:t>
            </w:r>
          </w:p>
        </w:tc>
        <w:tc>
          <w:tcPr>
            <w:tcW w:w="475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913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占用永久基本农田的必要性、合理性:</w:t>
            </w:r>
            <w:r>
              <w:rPr>
                <w:rFonts w:hint="eastAsia" w:ascii="Times New Roman" w:hAnsi="Times New Roman" w:eastAsia="宋体" w:cs="Times New Roman"/>
                <w:spacing w:val="-3"/>
                <w:sz w:val="21"/>
                <w:szCs w:val="21"/>
                <w:lang w:val="en-US" w:eastAsia="zh-CN"/>
              </w:rPr>
              <w:t>不涉及占用永久基本农田。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9" w:lineRule="exact"/>
      </w:pPr>
    </w:p>
    <w:tbl>
      <w:tblPr>
        <w:tblStyle w:val="5"/>
        <w:tblW w:w="94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257"/>
        <w:gridCol w:w="1078"/>
        <w:gridCol w:w="1099"/>
        <w:gridCol w:w="1159"/>
        <w:gridCol w:w="2487"/>
        <w:gridCol w:w="1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940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firstLine="44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补划永久基本农田的可行性:</w:t>
            </w:r>
            <w:r>
              <w:rPr>
                <w:rFonts w:hint="eastAsia" w:ascii="Times New Roman" w:hAnsi="Times New Roman" w:eastAsia="宋体" w:cs="Times New Roman"/>
                <w:spacing w:val="-3"/>
                <w:sz w:val="21"/>
                <w:szCs w:val="21"/>
                <w:lang w:val="en-US" w:eastAsia="zh-CN"/>
              </w:rPr>
              <w:t>不涉及占用永久基本农田。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40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节约集约用地情况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功能分区</w:t>
            </w: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数量</w:t>
            </w:r>
          </w:p>
        </w:tc>
        <w:tc>
          <w:tcPr>
            <w:tcW w:w="10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申请用地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原有用地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(改扩建项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自)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指标控制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面积</w:t>
            </w:r>
          </w:p>
        </w:tc>
        <w:tc>
          <w:tcPr>
            <w:tcW w:w="24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所选取单项指标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对应的具体条件参数</w:t>
            </w:r>
          </w:p>
        </w:tc>
        <w:tc>
          <w:tcPr>
            <w:tcW w:w="12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节地技术、模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式应用情况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4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4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4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4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4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940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说明开展节地评价论证情况: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不涉及需要开展节地评价的情形。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4" w:hRule="atLeast"/>
          <w:jc w:val="center"/>
        </w:trPr>
        <w:tc>
          <w:tcPr>
            <w:tcW w:w="2321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市、县人民政府自然资源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主管部门审核意见</w:t>
            </w:r>
          </w:p>
        </w:tc>
        <w:tc>
          <w:tcPr>
            <w:tcW w:w="707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32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主管领导: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  <w:jc w:val="center"/>
        </w:trPr>
        <w:tc>
          <w:tcPr>
            <w:tcW w:w="2321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市、县人民政府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审核意见</w:t>
            </w:r>
          </w:p>
        </w:tc>
        <w:tc>
          <w:tcPr>
            <w:tcW w:w="707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3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主管领导: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日期：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1" w:lineRule="exact"/>
      <w:ind w:firstLine="8025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MmFjZmRiMWFmNWI2M2I0ZGM5ZWFiMWY3YjM3MjMifQ=="/>
  </w:docVars>
  <w:rsids>
    <w:rsidRoot w:val="6F7E0701"/>
    <w:rsid w:val="00B76430"/>
    <w:rsid w:val="01001B66"/>
    <w:rsid w:val="0A016DFB"/>
    <w:rsid w:val="0ED16FF1"/>
    <w:rsid w:val="10B56885"/>
    <w:rsid w:val="10DF5227"/>
    <w:rsid w:val="10F62529"/>
    <w:rsid w:val="1C7C487C"/>
    <w:rsid w:val="1D647588"/>
    <w:rsid w:val="1EC37572"/>
    <w:rsid w:val="248E5FF9"/>
    <w:rsid w:val="252C54B7"/>
    <w:rsid w:val="258F2A1B"/>
    <w:rsid w:val="26B76B74"/>
    <w:rsid w:val="270A040F"/>
    <w:rsid w:val="29D60DFE"/>
    <w:rsid w:val="2CFD6DC5"/>
    <w:rsid w:val="2E211818"/>
    <w:rsid w:val="2F8A07AF"/>
    <w:rsid w:val="33CA55F5"/>
    <w:rsid w:val="364812ED"/>
    <w:rsid w:val="3BD70944"/>
    <w:rsid w:val="434A02E4"/>
    <w:rsid w:val="455128A2"/>
    <w:rsid w:val="4A2F399F"/>
    <w:rsid w:val="4ACF20A1"/>
    <w:rsid w:val="4CD8398E"/>
    <w:rsid w:val="4DCB4C28"/>
    <w:rsid w:val="4FA113DA"/>
    <w:rsid w:val="589A65D5"/>
    <w:rsid w:val="60FE7A9B"/>
    <w:rsid w:val="64FC2788"/>
    <w:rsid w:val="6A9F251C"/>
    <w:rsid w:val="6B415BF3"/>
    <w:rsid w:val="6F7E0701"/>
    <w:rsid w:val="78761B3E"/>
    <w:rsid w:val="789D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660</Characters>
  <Lines>0</Lines>
  <Paragraphs>0</Paragraphs>
  <TotalTime>11</TotalTime>
  <ScaleCrop>false</ScaleCrop>
  <LinksUpToDate>false</LinksUpToDate>
  <CharactersWithSpaces>722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2022-08-03T10:51:00Z</dcterms:created>
  <dc:creator>123</dc:creator>
  <cp:lastModifiedBy>123</cp:lastModifiedBy>
  <dcterms:modified xsi:type="dcterms:W3CDTF">2023-10-30T08:45:08Z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CA23801F7D5445C18AAFAD28EB0E6BF7</vt:lpwstr>
  </property>
</Properties>
</file>