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w:t>
      </w:r>
      <w:r>
        <w:rPr>
          <w:rFonts w:hint="eastAsia" w:ascii="Times New Roman" w:hAnsi="Times New Roman" w:eastAsia="方正小标宋简体" w:cs="方正小标宋简体"/>
          <w:sz w:val="44"/>
          <w:szCs w:val="44"/>
        </w:rPr>
        <w:t>2</w:t>
      </w:r>
      <w:r>
        <w:rPr>
          <w:rFonts w:ascii="Times New Roman" w:hAnsi="Times New Roman" w:eastAsia="方正小标宋简体" w:cs="方正小标宋简体"/>
          <w:sz w:val="44"/>
          <w:szCs w:val="44"/>
        </w:rPr>
        <w:t>023</w:t>
      </w:r>
      <w:r>
        <w:rPr>
          <w:rFonts w:hint="eastAsia" w:ascii="方正小标宋简体" w:hAnsi="方正小标宋简体" w:eastAsia="方正小标宋简体" w:cs="方正小标宋简体"/>
          <w:sz w:val="44"/>
          <w:szCs w:val="44"/>
        </w:rPr>
        <w:t>年度第五十六批次城镇建设用地（广州（花都）临空数</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智港启动区地块四期用地）的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花都区花东镇港头村第一经济合作社，港头村第二经济合作社，港头村第三经济合作社，港头村第四经济合作社，港头村第二经济合作社、第三经济合作社、第四经济合作社（共有），港头经济联合社；吉星村第一经济合作社，吉星村第二经济合作社，吉星村第三经济合作社，吉星村第一经济合作社、第二经济合作社、第三经济合作社（共有），吉星经济联合社；四联村第一经济合作社属下的集体土地</w:t>
      </w:r>
      <w:r>
        <w:rPr>
          <w:rFonts w:ascii="Times New Roman" w:hAnsi="Times New Roman" w:eastAsia="仿宋_GB2312" w:cs="仿宋_GB2312"/>
          <w:sz w:val="32"/>
          <w:szCs w:val="32"/>
        </w:rPr>
        <w:t>30</w:t>
      </w:r>
      <w:r>
        <w:rPr>
          <w:rFonts w:ascii="仿宋_GB2312" w:hAnsi="仿宋_GB2312" w:eastAsia="仿宋_GB2312" w:cs="仿宋_GB2312"/>
          <w:sz w:val="32"/>
          <w:szCs w:val="32"/>
        </w:rPr>
        <w:t>.</w:t>
      </w:r>
      <w:r>
        <w:rPr>
          <w:rFonts w:ascii="Times New Roman" w:hAnsi="Times New Roman" w:eastAsia="仿宋_GB2312" w:cs="仿宋_GB2312"/>
          <w:sz w:val="32"/>
          <w:szCs w:val="32"/>
        </w:rPr>
        <w:t>9332</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w:t>
      </w:r>
      <w:r>
        <w:rPr>
          <w:rFonts w:hint="eastAsia" w:ascii="仿宋_GB2312" w:hAnsi="仿宋_GB2312" w:eastAsia="仿宋_GB2312" w:cs="仿宋_GB2312"/>
          <w:sz w:val="32"/>
          <w:szCs w:val="32"/>
        </w:rPr>
        <w:t>花都区花东镇港头村第一经济合作社，港头村第二经济合作社，港头村第三经济合作社，港头村第四经济合作社，港头村第二经济合作社、第三经济合作社、第四经济合作社（共有），港头经济联合社；吉星村第一经济合作社，吉星村第二经济合作社，吉星村第三经济合作社，吉星村第一经济合作社、第二经济合作社、第三经济合作社（共有），吉星经济联合社；四联村第一经济合作社</w:t>
      </w:r>
      <w:r>
        <w:rPr>
          <w:rFonts w:hint="eastAsia" w:ascii="Times New Roman" w:hAnsi="Times New Roman" w:eastAsia="仿宋_GB2312" w:cs="Times New Roman"/>
          <w:bCs/>
          <w:sz w:val="32"/>
          <w:szCs w:val="32"/>
        </w:rPr>
        <w:t>范围内。</w:t>
      </w:r>
    </w:p>
    <w:p>
      <w:p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根据《中华人民共和国土地管理法》第四十五条的规定，本次征收土地目的为在土地利用总体规划确定的城镇建设范围内，经省级以上人民政府批准由县级以上地方人民政府组织实施的成片开发建设需要用地的。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拟征收花东镇港头村第一经济合作社，港头村第二经济合作社，港头村第三经济合作社，港头村第四经济合作社，港头村第二经济合作社、第三经济合作社、第四经济合作社（共有），港头经济联合社集体所有土地</w:t>
      </w:r>
      <w:r>
        <w:rPr>
          <w:rFonts w:ascii="Times New Roman" w:hAnsi="Times New Roman" w:eastAsia="仿宋_GB2312" w:cs="仿宋_GB2312"/>
          <w:sz w:val="32"/>
          <w:szCs w:val="32"/>
        </w:rPr>
        <w:t>27</w:t>
      </w:r>
      <w:r>
        <w:rPr>
          <w:rFonts w:ascii="仿宋_GB2312" w:hAnsi="仿宋_GB2312" w:eastAsia="仿宋_GB2312" w:cs="仿宋_GB2312"/>
          <w:sz w:val="32"/>
          <w:szCs w:val="32"/>
        </w:rPr>
        <w:t>.</w:t>
      </w:r>
      <w:r>
        <w:rPr>
          <w:rFonts w:ascii="Times New Roman" w:hAnsi="Times New Roman" w:eastAsia="仿宋_GB2312" w:cs="仿宋_GB2312"/>
          <w:sz w:val="32"/>
          <w:szCs w:val="32"/>
        </w:rPr>
        <w:t>7939</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416</w:t>
      </w:r>
      <w:r>
        <w:rPr>
          <w:rFonts w:ascii="仿宋_GB2312" w:hAnsi="仿宋_GB2312" w:eastAsia="仿宋_GB2312" w:cs="仿宋_GB2312"/>
          <w:sz w:val="32"/>
          <w:szCs w:val="32"/>
        </w:rPr>
        <w:t>.</w:t>
      </w:r>
      <w:r>
        <w:rPr>
          <w:rFonts w:ascii="Times New Roman" w:hAnsi="Times New Roman" w:eastAsia="仿宋_GB2312" w:cs="仿宋_GB2312"/>
          <w:sz w:val="32"/>
          <w:szCs w:val="32"/>
        </w:rPr>
        <w:t>9085</w:t>
      </w:r>
      <w:r>
        <w:rPr>
          <w:rFonts w:hint="eastAsia" w:ascii="仿宋_GB2312" w:hAnsi="仿宋_GB2312" w:eastAsia="仿宋_GB2312" w:cs="仿宋_GB2312"/>
          <w:sz w:val="32"/>
          <w:szCs w:val="32"/>
        </w:rPr>
        <w:t>亩）。其中农用地</w:t>
      </w:r>
      <w:r>
        <w:rPr>
          <w:rFonts w:ascii="Times New Roman" w:hAnsi="Times New Roman" w:eastAsia="仿宋_GB2312" w:cs="仿宋_GB2312"/>
          <w:sz w:val="32"/>
          <w:szCs w:val="32"/>
        </w:rPr>
        <w:t>25</w:t>
      </w:r>
      <w:r>
        <w:rPr>
          <w:rFonts w:ascii="仿宋_GB2312" w:hAnsi="仿宋_GB2312" w:eastAsia="仿宋_GB2312" w:cs="仿宋_GB2312"/>
          <w:sz w:val="32"/>
          <w:szCs w:val="32"/>
        </w:rPr>
        <w:t>.</w:t>
      </w:r>
      <w:r>
        <w:rPr>
          <w:rFonts w:ascii="Times New Roman" w:hAnsi="Times New Roman" w:eastAsia="仿宋_GB2312" w:cs="仿宋_GB2312"/>
          <w:sz w:val="32"/>
          <w:szCs w:val="32"/>
        </w:rPr>
        <w:t>2305</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378</w:t>
      </w:r>
      <w:r>
        <w:rPr>
          <w:rFonts w:ascii="仿宋_GB2312" w:hAnsi="仿宋_GB2312" w:eastAsia="仿宋_GB2312" w:cs="仿宋_GB2312"/>
          <w:sz w:val="32"/>
          <w:szCs w:val="32"/>
        </w:rPr>
        <w:t>.</w:t>
      </w:r>
      <w:r>
        <w:rPr>
          <w:rFonts w:ascii="Times New Roman" w:hAnsi="Times New Roman" w:eastAsia="仿宋_GB2312" w:cs="仿宋_GB2312"/>
          <w:sz w:val="32"/>
          <w:szCs w:val="32"/>
        </w:rPr>
        <w:t>4575</w:t>
      </w:r>
      <w:r>
        <w:rPr>
          <w:rFonts w:hint="eastAsia" w:ascii="仿宋_GB2312" w:hAnsi="仿宋_GB2312" w:eastAsia="仿宋_GB2312" w:cs="仿宋_GB2312"/>
          <w:sz w:val="32"/>
          <w:szCs w:val="32"/>
        </w:rPr>
        <w:t>亩），含耕地</w:t>
      </w:r>
      <w:r>
        <w:rPr>
          <w:rFonts w:ascii="Times New Roman" w:hAnsi="Times New Roman" w:eastAsia="仿宋_GB2312" w:cs="仿宋_GB2312"/>
          <w:sz w:val="32"/>
          <w:szCs w:val="32"/>
        </w:rPr>
        <w:t>2</w:t>
      </w:r>
      <w:r>
        <w:rPr>
          <w:rFonts w:ascii="仿宋_GB2312" w:hAnsi="仿宋_GB2312" w:eastAsia="仿宋_GB2312" w:cs="仿宋_GB2312"/>
          <w:sz w:val="32"/>
          <w:szCs w:val="32"/>
        </w:rPr>
        <w:t>.</w:t>
      </w:r>
      <w:r>
        <w:rPr>
          <w:rFonts w:ascii="Times New Roman" w:hAnsi="Times New Roman" w:eastAsia="仿宋_GB2312" w:cs="仿宋_GB2312"/>
          <w:sz w:val="32"/>
          <w:szCs w:val="32"/>
        </w:rPr>
        <w:t>1654</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32</w:t>
      </w:r>
      <w:r>
        <w:rPr>
          <w:rFonts w:ascii="仿宋_GB2312" w:hAnsi="仿宋_GB2312" w:eastAsia="仿宋_GB2312" w:cs="仿宋_GB2312"/>
          <w:sz w:val="32"/>
          <w:szCs w:val="32"/>
        </w:rPr>
        <w:t>.</w:t>
      </w:r>
      <w:r>
        <w:rPr>
          <w:rFonts w:ascii="Times New Roman" w:hAnsi="Times New Roman" w:eastAsia="仿宋_GB2312" w:cs="仿宋_GB2312"/>
          <w:sz w:val="32"/>
          <w:szCs w:val="32"/>
        </w:rPr>
        <w:t>4810</w:t>
      </w:r>
      <w:r>
        <w:rPr>
          <w:rFonts w:hint="eastAsia" w:ascii="仿宋_GB2312" w:hAnsi="仿宋_GB2312" w:eastAsia="仿宋_GB2312" w:cs="仿宋_GB2312"/>
          <w:sz w:val="32"/>
          <w:szCs w:val="32"/>
        </w:rPr>
        <w:t>亩）；建设用地</w:t>
      </w:r>
      <w:r>
        <w:rPr>
          <w:rFonts w:ascii="Times New Roman" w:hAnsi="Times New Roman" w:eastAsia="仿宋_GB2312" w:cs="仿宋_GB2312"/>
          <w:sz w:val="32"/>
          <w:szCs w:val="32"/>
        </w:rPr>
        <w:t>2</w:t>
      </w:r>
      <w:r>
        <w:rPr>
          <w:rFonts w:ascii="仿宋_GB2312" w:hAnsi="仿宋_GB2312" w:eastAsia="仿宋_GB2312" w:cs="仿宋_GB2312"/>
          <w:sz w:val="32"/>
          <w:szCs w:val="32"/>
        </w:rPr>
        <w:t>.</w:t>
      </w:r>
      <w:r>
        <w:rPr>
          <w:rFonts w:ascii="Times New Roman" w:hAnsi="Times New Roman" w:eastAsia="仿宋_GB2312" w:cs="仿宋_GB2312"/>
          <w:sz w:val="32"/>
          <w:szCs w:val="32"/>
        </w:rPr>
        <w:t>5634</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38</w:t>
      </w:r>
      <w:r>
        <w:rPr>
          <w:rFonts w:ascii="仿宋_GB2312" w:hAnsi="仿宋_GB2312" w:eastAsia="仿宋_GB2312" w:cs="仿宋_GB2312"/>
          <w:sz w:val="32"/>
          <w:szCs w:val="32"/>
        </w:rPr>
        <w:t>.</w:t>
      </w:r>
      <w:r>
        <w:rPr>
          <w:rFonts w:ascii="Times New Roman" w:hAnsi="Times New Roman" w:eastAsia="仿宋_GB2312" w:cs="仿宋_GB2312"/>
          <w:sz w:val="32"/>
          <w:szCs w:val="32"/>
        </w:rPr>
        <w:t>4510</w:t>
      </w:r>
      <w:r>
        <w:rPr>
          <w:rFonts w:hint="eastAsia" w:ascii="仿宋_GB2312" w:hAnsi="仿宋_GB2312" w:eastAsia="仿宋_GB2312" w:cs="仿宋_GB2312"/>
          <w:sz w:val="32"/>
          <w:szCs w:val="32"/>
        </w:rPr>
        <w:t>亩），不涉及未利用地；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（二）拟征收花东镇吉星村第一经济合作社，吉星村第二经济合作社，吉星村第三经济合作社，吉星村第一经济合作社、第二经济合作社、第三经济合作社（共有），吉星经济联合社集体所有土地</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5007</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22</w:t>
      </w:r>
      <w:r>
        <w:rPr>
          <w:rFonts w:ascii="仿宋_GB2312" w:hAnsi="仿宋_GB2312" w:eastAsia="仿宋_GB2312" w:cs="仿宋_GB2312"/>
          <w:sz w:val="32"/>
          <w:szCs w:val="32"/>
        </w:rPr>
        <w:t>.</w:t>
      </w:r>
      <w:r>
        <w:rPr>
          <w:rFonts w:ascii="Times New Roman" w:hAnsi="Times New Roman" w:eastAsia="仿宋_GB2312" w:cs="仿宋_GB2312"/>
          <w:sz w:val="32"/>
          <w:szCs w:val="32"/>
        </w:rPr>
        <w:t>5105</w:t>
      </w:r>
      <w:r>
        <w:rPr>
          <w:rFonts w:hint="eastAsia" w:ascii="仿宋_GB2312" w:hAnsi="仿宋_GB2312" w:eastAsia="仿宋_GB2312" w:cs="仿宋_GB2312"/>
          <w:sz w:val="32"/>
          <w:szCs w:val="32"/>
        </w:rPr>
        <w:t>亩）。其中农用地</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2655</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18</w:t>
      </w:r>
      <w:r>
        <w:rPr>
          <w:rFonts w:ascii="仿宋_GB2312" w:hAnsi="仿宋_GB2312" w:eastAsia="仿宋_GB2312" w:cs="仿宋_GB2312"/>
          <w:sz w:val="32"/>
          <w:szCs w:val="32"/>
        </w:rPr>
        <w:t>.</w:t>
      </w:r>
      <w:r>
        <w:rPr>
          <w:rFonts w:ascii="Times New Roman" w:hAnsi="Times New Roman" w:eastAsia="仿宋_GB2312" w:cs="仿宋_GB2312"/>
          <w:sz w:val="32"/>
          <w:szCs w:val="32"/>
        </w:rPr>
        <w:t>9825</w:t>
      </w:r>
      <w:r>
        <w:rPr>
          <w:rFonts w:hint="eastAsia" w:ascii="仿宋_GB2312" w:hAnsi="仿宋_GB2312" w:eastAsia="仿宋_GB2312" w:cs="仿宋_GB2312"/>
          <w:sz w:val="32"/>
          <w:szCs w:val="32"/>
        </w:rPr>
        <w:t>亩），含耕地</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0182</w:t>
      </w:r>
      <w:r>
        <w:rPr>
          <w:rFonts w:hint="eastAsia" w:ascii="仿宋_GB2312" w:hAnsi="仿宋_GB2312" w:eastAsia="仿宋_GB2312" w:cs="仿宋_GB2312"/>
          <w:sz w:val="32"/>
          <w:szCs w:val="32"/>
        </w:rPr>
        <w:t>公顷（</w:t>
      </w:r>
      <w:r>
        <w:rPr>
          <w:rFonts w:hint="eastAsia"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2730</w:t>
      </w:r>
      <w:r>
        <w:rPr>
          <w:rFonts w:hint="eastAsia" w:ascii="仿宋_GB2312" w:hAnsi="仿宋_GB2312" w:eastAsia="仿宋_GB2312" w:cs="仿宋_GB2312"/>
          <w:sz w:val="32"/>
          <w:szCs w:val="32"/>
        </w:rPr>
        <w:t>亩）；建设用地</w:t>
      </w:r>
      <w:r>
        <w:rPr>
          <w:rFonts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2352</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3</w:t>
      </w:r>
      <w:r>
        <w:rPr>
          <w:rFonts w:ascii="仿宋_GB2312" w:hAnsi="仿宋_GB2312" w:eastAsia="仿宋_GB2312" w:cs="仿宋_GB2312"/>
          <w:sz w:val="32"/>
          <w:szCs w:val="32"/>
        </w:rPr>
        <w:t>.</w:t>
      </w:r>
      <w:r>
        <w:rPr>
          <w:rFonts w:ascii="Times New Roman" w:hAnsi="Times New Roman" w:eastAsia="仿宋_GB2312" w:cs="仿宋_GB2312"/>
          <w:sz w:val="32"/>
          <w:szCs w:val="32"/>
        </w:rPr>
        <w:t>5280</w:t>
      </w:r>
      <w:r>
        <w:rPr>
          <w:rFonts w:hint="eastAsia" w:ascii="仿宋_GB2312" w:hAnsi="仿宋_GB2312" w:eastAsia="仿宋_GB2312" w:cs="仿宋_GB2312"/>
          <w:sz w:val="32"/>
          <w:szCs w:val="32"/>
        </w:rPr>
        <w:t>亩），不涉及未利用地；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（三）拟征收花东镇四联村第一经济合作社集体所有土地</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6386</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24</w:t>
      </w:r>
      <w:r>
        <w:rPr>
          <w:rFonts w:ascii="仿宋_GB2312" w:hAnsi="仿宋_GB2312" w:eastAsia="仿宋_GB2312" w:cs="仿宋_GB2312"/>
          <w:sz w:val="32"/>
          <w:szCs w:val="32"/>
        </w:rPr>
        <w:t>.</w:t>
      </w:r>
      <w:r>
        <w:rPr>
          <w:rFonts w:ascii="Times New Roman" w:hAnsi="Times New Roman" w:eastAsia="仿宋_GB2312" w:cs="仿宋_GB2312"/>
          <w:sz w:val="32"/>
          <w:szCs w:val="32"/>
        </w:rPr>
        <w:t>5790</w:t>
      </w:r>
      <w:r>
        <w:rPr>
          <w:rFonts w:hint="eastAsia" w:ascii="仿宋_GB2312" w:hAnsi="仿宋_GB2312" w:eastAsia="仿宋_GB2312" w:cs="仿宋_GB2312"/>
          <w:sz w:val="32"/>
          <w:szCs w:val="32"/>
        </w:rPr>
        <w:t>亩）。其中农用地</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6386</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24</w:t>
      </w:r>
      <w:r>
        <w:rPr>
          <w:rFonts w:ascii="仿宋_GB2312" w:hAnsi="仿宋_GB2312" w:eastAsia="仿宋_GB2312" w:cs="仿宋_GB2312"/>
          <w:sz w:val="32"/>
          <w:szCs w:val="32"/>
        </w:rPr>
        <w:t>.</w:t>
      </w:r>
      <w:r>
        <w:rPr>
          <w:rFonts w:ascii="Times New Roman" w:hAnsi="Times New Roman" w:eastAsia="仿宋_GB2312" w:cs="仿宋_GB2312"/>
          <w:sz w:val="32"/>
          <w:szCs w:val="32"/>
        </w:rPr>
        <w:t>5790</w:t>
      </w:r>
      <w:r>
        <w:rPr>
          <w:rFonts w:hint="eastAsia" w:ascii="仿宋_GB2312" w:hAnsi="仿宋_GB2312" w:eastAsia="仿宋_GB2312" w:cs="仿宋_GB2312"/>
          <w:sz w:val="32"/>
          <w:szCs w:val="32"/>
        </w:rPr>
        <w:t>亩），含耕地</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1082</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6230</w:t>
      </w:r>
      <w:r>
        <w:rPr>
          <w:rFonts w:hint="eastAsia" w:ascii="仿宋_GB2312" w:hAnsi="仿宋_GB2312" w:eastAsia="仿宋_GB2312" w:cs="仿宋_GB2312"/>
          <w:sz w:val="32"/>
          <w:szCs w:val="32"/>
        </w:rPr>
        <w:t>亩）；不涉及建设用地，不涉及未利用地。</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宋体" w:hAnsi="宋体" w:eastAsia="宋体" w:cs="仿宋_GB2312"/>
          <w:sz w:val="32"/>
          <w:szCs w:val="32"/>
        </w:rPr>
        <w:t>〔</w:t>
      </w:r>
      <w:r>
        <w:rPr>
          <w:rFonts w:hint="eastAsia" w:ascii="Times New Roman" w:hAnsi="Times New Roman" w:eastAsia="宋体" w:cs="仿宋_GB2312"/>
          <w:sz w:val="32"/>
          <w:szCs w:val="32"/>
        </w:rPr>
        <w:t>2</w:t>
      </w:r>
      <w:r>
        <w:rPr>
          <w:rFonts w:ascii="Times New Roman" w:hAnsi="Times New Roman" w:eastAsia="宋体" w:cs="仿宋_GB2312"/>
          <w:sz w:val="32"/>
          <w:szCs w:val="32"/>
        </w:rPr>
        <w:t>021</w:t>
      </w:r>
      <w:r>
        <w:rPr>
          <w:rFonts w:hint="eastAsia" w:ascii="宋体" w:hAnsi="宋体" w:eastAsia="宋体" w:cs="仿宋_GB2312"/>
          <w:sz w:val="32"/>
          <w:szCs w:val="32"/>
        </w:rPr>
        <w:t>〕</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96</w:t>
      </w:r>
      <w:r>
        <w:rPr>
          <w:rFonts w:hint="eastAsia" w:ascii="仿宋_GB2312" w:hAnsi="仿宋_GB2312" w:eastAsia="仿宋_GB2312" w:cs="仿宋_GB2312"/>
          <w:sz w:val="32"/>
          <w:szCs w:val="32"/>
        </w:rPr>
        <w:t>号）的规定，农用地土地补偿标准为</w:t>
      </w:r>
      <w:r>
        <w:rPr>
          <w:rFonts w:ascii="Times New Roman" w:hAnsi="Times New Roman" w:eastAsia="仿宋_GB2312" w:cs="仿宋_GB2312"/>
          <w:sz w:val="32"/>
          <w:szCs w:val="32"/>
        </w:rPr>
        <w:t>97</w:t>
      </w:r>
      <w:r>
        <w:rPr>
          <w:rFonts w:ascii="仿宋_GB2312" w:hAnsi="仿宋_GB2312" w:eastAsia="仿宋_GB2312" w:cs="仿宋_GB2312"/>
          <w:sz w:val="32"/>
          <w:szCs w:val="32"/>
        </w:rPr>
        <w:t>.</w:t>
      </w: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万元/公顷，安置补助标准为</w:t>
      </w:r>
      <w:r>
        <w:rPr>
          <w:rFonts w:ascii="Times New Roman" w:hAnsi="Times New Roman" w:eastAsia="仿宋_GB2312" w:cs="仿宋_GB2312"/>
          <w:sz w:val="32"/>
          <w:szCs w:val="32"/>
        </w:rPr>
        <w:t>97</w:t>
      </w:r>
      <w:r>
        <w:rPr>
          <w:rFonts w:ascii="仿宋_GB2312" w:hAnsi="仿宋_GB2312" w:eastAsia="仿宋_GB2312" w:cs="仿宋_GB2312"/>
          <w:sz w:val="32"/>
          <w:szCs w:val="32"/>
        </w:rPr>
        <w:t>.</w:t>
      </w: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万元/公顷。建设用地和未利用地土地补偿标准为</w:t>
      </w:r>
      <w:r>
        <w:rPr>
          <w:rFonts w:ascii="Times New Roman" w:hAnsi="Times New Roman" w:eastAsia="仿宋_GB2312" w:cs="仿宋_GB2312"/>
          <w:sz w:val="32"/>
          <w:szCs w:val="32"/>
        </w:rPr>
        <w:t>195</w:t>
      </w:r>
      <w:r>
        <w:rPr>
          <w:rFonts w:hint="eastAsia" w:ascii="仿宋_GB2312" w:hAnsi="仿宋_GB2312" w:eastAsia="仿宋_GB2312" w:cs="仿宋_GB2312"/>
          <w:sz w:val="32"/>
          <w:szCs w:val="32"/>
        </w:rPr>
        <w:t>万元/公顷。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（二）农村村民住宅、青苗及其他地上附着物补偿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农村村民住宅、青苗及地上附着物补偿费等其他补偿费用按照《广州市花都区人民政府办公室关于印发广州（花都）临空数智港地块集体土地和房屋征收补偿方案的通知》（花府办〔</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号）等有关规定进行补偿。</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（二）留用地安置。根据《广东省征收农村集体土地留用地管理办法》（粤府办〔</w:t>
      </w:r>
      <w:r>
        <w:rPr>
          <w:rFonts w:ascii="Times New Roman" w:hAnsi="Times New Roman" w:eastAsia="仿宋_GB2312" w:cs="仿宋_GB2312"/>
          <w:sz w:val="32"/>
          <w:szCs w:val="32"/>
        </w:rPr>
        <w:t>2009</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41</w:t>
      </w:r>
      <w:r>
        <w:rPr>
          <w:rFonts w:hint="eastAsia" w:ascii="仿宋_GB2312" w:hAnsi="仿宋_GB2312" w:eastAsia="仿宋_GB2312" w:cs="仿宋_GB2312"/>
          <w:sz w:val="32"/>
          <w:szCs w:val="32"/>
        </w:rPr>
        <w:t>号）、《广东省人民政府办公厅关于加强征收农村集体土地留用地安置管理工作的意见》（粤府办〔</w:t>
      </w:r>
      <w:r>
        <w:rPr>
          <w:rFonts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30</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仿宋_GB2312"/>
          <w:sz w:val="32"/>
          <w:szCs w:val="32"/>
        </w:rPr>
        <w:t>10</w:t>
      </w:r>
      <w:r>
        <w:rPr>
          <w:rFonts w:hint="eastAsia" w:ascii="仿宋_GB2312" w:hAnsi="仿宋_GB2312" w:eastAsia="仿宋_GB2312" w:cs="仿宋_GB2312"/>
          <w:sz w:val="32"/>
          <w:szCs w:val="32"/>
        </w:rPr>
        <w:t>%安排留用地，留用地兑现方式为实物留地。</w:t>
      </w:r>
    </w:p>
    <w:p>
      <w:p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号）规定，核定该项目按</w:t>
      </w:r>
      <w:r>
        <w:rPr>
          <w:rFonts w:ascii="Times New Roman" w:hAnsi="Times New Roman" w:eastAsia="仿宋_GB2312" w:cs="仿宋_GB2312"/>
          <w:sz w:val="32"/>
          <w:szCs w:val="32"/>
        </w:rPr>
        <w:t>2.14</w:t>
      </w:r>
      <w:r>
        <w:rPr>
          <w:rFonts w:hint="eastAsia" w:ascii="Times New Roman" w:hAnsi="Times New Roman" w:eastAsia="仿宋_GB2312" w:cs="仿宋_GB2312"/>
          <w:sz w:val="32"/>
          <w:szCs w:val="32"/>
        </w:rPr>
        <w:t>万元/亩的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ascii="Times New Roman" w:hAnsi="Times New Roman" w:eastAsia="仿宋_GB2312" w:cs="仿宋_GB2312"/>
          <w:sz w:val="32"/>
          <w:szCs w:val="32"/>
        </w:rPr>
        <w:t>993</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仿宋_GB2312"/>
          <w:sz w:val="32"/>
          <w:szCs w:val="32"/>
        </w:rPr>
        <w:t>10</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28</w:t>
      </w:r>
      <w:bookmarkStart w:id="0" w:name="_GoBack"/>
      <w:bookmarkEnd w:id="0"/>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78"/>
    <w:rsid w:val="00001263"/>
    <w:rsid w:val="000463E4"/>
    <w:rsid w:val="00052E05"/>
    <w:rsid w:val="00057A78"/>
    <w:rsid w:val="00175D8D"/>
    <w:rsid w:val="00192A52"/>
    <w:rsid w:val="0019520E"/>
    <w:rsid w:val="001A7294"/>
    <w:rsid w:val="001B72F4"/>
    <w:rsid w:val="00231407"/>
    <w:rsid w:val="00291DFB"/>
    <w:rsid w:val="002B6549"/>
    <w:rsid w:val="00304E2F"/>
    <w:rsid w:val="003C6F50"/>
    <w:rsid w:val="00431368"/>
    <w:rsid w:val="00472344"/>
    <w:rsid w:val="004A27F4"/>
    <w:rsid w:val="00581E3A"/>
    <w:rsid w:val="0064320A"/>
    <w:rsid w:val="006C1B27"/>
    <w:rsid w:val="006D60C9"/>
    <w:rsid w:val="007018D2"/>
    <w:rsid w:val="00772CFF"/>
    <w:rsid w:val="00786859"/>
    <w:rsid w:val="007E6772"/>
    <w:rsid w:val="00824E06"/>
    <w:rsid w:val="00846B15"/>
    <w:rsid w:val="009A03AA"/>
    <w:rsid w:val="00B82719"/>
    <w:rsid w:val="00C2170E"/>
    <w:rsid w:val="00C31216"/>
    <w:rsid w:val="00C70821"/>
    <w:rsid w:val="00CC7791"/>
    <w:rsid w:val="00DC1C7D"/>
    <w:rsid w:val="00DC2B5A"/>
    <w:rsid w:val="00E56FB5"/>
    <w:rsid w:val="00E825D4"/>
    <w:rsid w:val="00ED4E78"/>
    <w:rsid w:val="00EF0DA5"/>
    <w:rsid w:val="00EF3E13"/>
    <w:rsid w:val="00F00754"/>
    <w:rsid w:val="00F00A5B"/>
    <w:rsid w:val="00F12DBD"/>
    <w:rsid w:val="00F61ECF"/>
    <w:rsid w:val="00FB5243"/>
    <w:rsid w:val="00FD4630"/>
    <w:rsid w:val="4F08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字符"/>
    <w:basedOn w:val="6"/>
    <w:link w:val="2"/>
    <w:semiHidden/>
    <w:uiPriority w:val="9"/>
    <w:rPr>
      <w:rFonts w:asciiTheme="majorHAnsi" w:hAnsiTheme="majorHAnsi" w:eastAsiaTheme="majorEastAsia" w:cstheme="majorBidi"/>
      <w:b/>
      <w:bCs/>
      <w:sz w:val="32"/>
      <w:szCs w:val="32"/>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315</Words>
  <Characters>1797</Characters>
  <Lines>14</Lines>
  <Paragraphs>4</Paragraphs>
  <TotalTime>55</TotalTime>
  <ScaleCrop>false</ScaleCrop>
  <LinksUpToDate>false</LinksUpToDate>
  <CharactersWithSpaces>2108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2023-10-24T09:40:00Z</dcterms:created>
  <dc:creator>Administered</dc:creator>
  <cp:lastModifiedBy>Administrator</cp:lastModifiedBy>
  <dcterms:modified xsi:type="dcterms:W3CDTF">2023-11-01T02:42:37Z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7B4DC0A3AB524B15B803D2A4AEB2FF48</vt:lpwstr>
  </property>
</Properties>
</file>