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lang w:eastAsia="zh-CN"/>
        </w:rPr>
      </w:pPr>
    </w:p>
    <w:p>
      <w:pPr>
        <w:spacing w:line="560" w:lineRule="exact"/>
        <w:jc w:val="center"/>
        <w:rPr>
          <w:rFonts w:ascii="Times New Roman" w:hAnsi="Times New Roman" w:eastAsia="方正小标宋简体" w:cs="Times New Roman"/>
          <w:sz w:val="44"/>
          <w:szCs w:val="44"/>
          <w:lang w:eastAsia="zh-CN"/>
        </w:rPr>
      </w:pPr>
    </w:p>
    <w:p>
      <w:pPr>
        <w:spacing w:line="560"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关于广州市花都区2023年度第五批次</w:t>
      </w:r>
    </w:p>
    <w:p>
      <w:pPr>
        <w:spacing w:line="560"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line="560" w:lineRule="exact"/>
        <w:rPr>
          <w:rFonts w:ascii="Times New Roman" w:hAnsi="Times New Roman" w:eastAsia="Adobe 黑体 Std R" w:cs="Times New Roman"/>
          <w:sz w:val="34"/>
          <w:szCs w:val="34"/>
          <w:lang w:eastAsia="zh-CN"/>
        </w:rPr>
      </w:pPr>
      <w:bookmarkStart w:id="0" w:name="_GoBack"/>
      <w:bookmarkEnd w:id="0"/>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花都区花东镇、花山镇、新雅街建设规划，完善城市功能，改善城市环境，促进经济、文化发展，广州市花都区人民政府拟征收该区花东镇九一村第七经济合作社、第八经济合作社、第九经济合作社、九一经济联合社属下的集体土地2.7115公顷；花东镇李溪村第四经济合作社、第五经济合作社、第六经济合作社、第七经济合作社、第八经济合作社、第九经济合作社、第十经济合作社、第十一经济合作社、第十二经济合作社、第十三经济合作社、第十八经济合作社、李溪经济联合社属下的集体土地4.4861公顷；花东镇七庄村第一经济合作社、第二经济合作社、第四经济合作社属下的集体土地0.9894公顷；花东镇山下村第一经济合作社属下的集体土地0.9910公顷；花山镇东湖村第二十经济合作社、第二十一经济合作社、第二十三经济合作社、第二十五经济合作社、第二十六经济合作社属下的集体土地14.5272公顷；花山镇平东村第八经济合作社、第九经济合作社、第十经济合作社、第十一经济合作社、第十二经济合作社、桥头经济合作社、平东村经济联合社属下的集体土地32.7075公顷；新雅街广塘村南二经济合作社属下的集体土地1.0257公顷；以上共计57.4384公顷。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九一村第七经济合作社、第八经济合作社、第九经济合作社、九一经济联合社；花东镇李溪村第四经济合作社、第五经济合作社、第六经济合作社、第七经济合作社、第八经济合作社、第九经济合作社、第十经济合作社、第十一经济合作社、第十二经济合作社、第十三经济合作社、第十八经济合作社、李溪经济联合社；花东镇七庄村第一经济合作社、第二经济合作社、第四经济合作社；花东镇山下村第一经济合作社；花山镇东湖村第二十经济合作社、第二十一经济合作社、第二十三经济合作社、第二十五经济合作社、第二十六经济合作社；花山镇平东村第八经济合作社、第九经济合作社、第十经济合作社、第十一经济合作社、第十二经济合作社、桥头经济合作社、平东村经济联合社；新雅街广塘村南二经济合作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w:t>
      </w:r>
      <w:r>
        <w:rPr>
          <w:rFonts w:hint="eastAsia" w:ascii="Times New Roman" w:hAnsi="Times New Roman" w:eastAsia="仿宋_GB2312" w:cs="Times New Roman"/>
          <w:sz w:val="32"/>
          <w:szCs w:val="32"/>
          <w:lang w:eastAsia="zh-CN"/>
        </w:rPr>
        <w:t>3</w:t>
      </w:r>
      <w:r>
        <w:rPr>
          <w:rFonts w:ascii="Times New Roman" w:hAnsi="Times New Roman" w:eastAsia="仿宋_GB2312" w:cs="Times New Roman"/>
          <w:sz w:val="32"/>
          <w:szCs w:val="32"/>
          <w:lang w:eastAsia="zh-CN"/>
        </w:rPr>
        <w:t>年度第五批次城镇建设用地。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东镇九一村第七经济合作社、第八经济合作社、第九经济合作社、九一经济联合社属下的集体土地2.7115公顷（40.6725亩）。其中农用地2.7115公顷（40.6725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村第四经济合作社、第五经济合作社、第六经济合作社、第七经济合作社、第八经济合作社、第九经济合作社、第十经济合作社、第十一经济合作社、第十二经济合作社、第十三经济合作社、第十八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4.4861公顷（67.2915亩）。其中农用地3.6606公顷（54.9090亩），含耕地0.2116公顷（3.1740亩），建设用地0.8255公顷（12.3825亩），不涉及未利用地。根据用地报批地类还原相关规则，上述征收地块报批地类为农用地4.1740公顷（62.6100亩），含耕地0.2479公顷（3.7185亩），建设用地0.3121公顷（4.6815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七庄村第一经济合作社、第二经济合作社、第四经济合作社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0.9894公顷（14.8410亩）。其中农用地0.5706公顷（8.5590亩），不涉及耕地，建设用地0.4188公顷（6.2820亩），不涉及未利用地。根据用地报批地类还原相关规则，上述征收地块报批地类为农用地0.8925公顷（13.3875亩），不涉及耕地，建设用地0.0969公顷（1.4535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山下村第一经济合作社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0.9910公顷（14.8650亩）。其中农用地0.9730公顷（14.5950亩），不涉及耕地，建设用地0.0180公顷（0.2700亩），不涉及未利用地。根据用地报批地类还原相关规则，上述征收地块报批地类为农用地0.9910公顷（14.8650亩），含耕地0.0002公顷（0.0030亩），不涉及建设用地，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（五）拟征收广州市花都区花山镇东湖村第二十经济合作社、第二十一经济合作社、第二十三经济合作社、第二十五经济合作社、第二十六经济合作社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14.5272公顷（217.9080亩）。其中农用地13.7352公顷（206.0280亩），含耕地4.8344公顷（72.5160亩），建设用地0.7920公顷（11.8800亩），不涉及未利用地。根据用地报批地类还原相关规则，上述征收地块报批地类为农用地14.0535公顷（210.8025亩），含耕地4.9290公顷（73.9350亩），建设用地0.4737公顷（7.1055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（六）拟征收广州市花都区花山镇平东村第八经济合作社、第九经济合作社、第十经济合作社、第十一经济合作社、第十二经济合作社、桥头经济合作社、平东村经济联合社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32.7075公顷（490.6125亩）。其中农用地21.0378公顷（315.5670亩），含耕地4.5516公顷（68.2740亩），建设用地11.6697公顷（175.0455亩），不涉及未利用地。根据用地报批地类还原相关规则，上述征收地块报批地类为农用地24.9975公顷（374.9625亩），含耕地5.9758公顷（89.6370亩），建设用地7.7100公顷（115.6500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（七）拟征收广州市花都区新雅街广塘村南二经济合作社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下的集体土地1.0257公顷（15.3855亩）。其中农用地1.0257公顷（15.3855亩），不涉及耕地，不涉及建设用地，不涉及未利用地。根据用地报批地类还原相关规则，征收地块报批地类与土地现状调查地类的情况一致。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891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1443.42万元，专款用于被征地农民缴纳养老保险费用。征地批准文件批复的实际范围有变化的，费用将做相应调整。</w:t>
      </w:r>
    </w:p>
    <w:p>
      <w:pPr>
        <w:spacing w:line="560" w:lineRule="exact"/>
        <w:jc w:val="right"/>
        <w:rPr>
          <w:rFonts w:ascii="Times New Roman" w:hAnsi="Times New Roman" w:eastAsia="仿宋_GB2312" w:cs="Times New Roman"/>
          <w:sz w:val="32"/>
          <w:szCs w:val="32"/>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spacing w:line="560" w:lineRule="exact"/>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sectPr>
      <w:footerReference r:id="rId3" w:type="default"/>
      <w:pgSz w:w="11910" w:h="16840"/>
      <w:pgMar w:top="196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91058"/>
    <w:rsid w:val="000940DF"/>
    <w:rsid w:val="000A7D65"/>
    <w:rsid w:val="000C0153"/>
    <w:rsid w:val="000F6994"/>
    <w:rsid w:val="00100D36"/>
    <w:rsid w:val="001028FB"/>
    <w:rsid w:val="00113B39"/>
    <w:rsid w:val="001460B9"/>
    <w:rsid w:val="001712E7"/>
    <w:rsid w:val="00191469"/>
    <w:rsid w:val="001A68A0"/>
    <w:rsid w:val="001B49FF"/>
    <w:rsid w:val="001C2795"/>
    <w:rsid w:val="001E02F4"/>
    <w:rsid w:val="001F6CA5"/>
    <w:rsid w:val="00247709"/>
    <w:rsid w:val="00281B28"/>
    <w:rsid w:val="0029577D"/>
    <w:rsid w:val="002A0CD0"/>
    <w:rsid w:val="002B1866"/>
    <w:rsid w:val="002E542B"/>
    <w:rsid w:val="002F258F"/>
    <w:rsid w:val="002F77A8"/>
    <w:rsid w:val="00301F3C"/>
    <w:rsid w:val="00305982"/>
    <w:rsid w:val="0034299E"/>
    <w:rsid w:val="00365B60"/>
    <w:rsid w:val="003A4B7A"/>
    <w:rsid w:val="003B4D3E"/>
    <w:rsid w:val="003C238F"/>
    <w:rsid w:val="003C48FF"/>
    <w:rsid w:val="003C5ED4"/>
    <w:rsid w:val="003D0A93"/>
    <w:rsid w:val="003E25B9"/>
    <w:rsid w:val="003F59DC"/>
    <w:rsid w:val="0043341C"/>
    <w:rsid w:val="00477226"/>
    <w:rsid w:val="00506523"/>
    <w:rsid w:val="00515606"/>
    <w:rsid w:val="00565C03"/>
    <w:rsid w:val="00593054"/>
    <w:rsid w:val="005A500B"/>
    <w:rsid w:val="005B1ED0"/>
    <w:rsid w:val="005B44A3"/>
    <w:rsid w:val="005D7DD4"/>
    <w:rsid w:val="005E4D77"/>
    <w:rsid w:val="006268B6"/>
    <w:rsid w:val="006572EB"/>
    <w:rsid w:val="00663ED9"/>
    <w:rsid w:val="0069310B"/>
    <w:rsid w:val="006932C8"/>
    <w:rsid w:val="006C2836"/>
    <w:rsid w:val="007036DB"/>
    <w:rsid w:val="0076081D"/>
    <w:rsid w:val="007F28EB"/>
    <w:rsid w:val="008164E3"/>
    <w:rsid w:val="00817732"/>
    <w:rsid w:val="00820A1F"/>
    <w:rsid w:val="00841BC7"/>
    <w:rsid w:val="008D1C65"/>
    <w:rsid w:val="00975342"/>
    <w:rsid w:val="00977CFB"/>
    <w:rsid w:val="00A116C0"/>
    <w:rsid w:val="00A3522B"/>
    <w:rsid w:val="00A617C9"/>
    <w:rsid w:val="00A64BE4"/>
    <w:rsid w:val="00A6575F"/>
    <w:rsid w:val="00A873E6"/>
    <w:rsid w:val="00AA6DC1"/>
    <w:rsid w:val="00AF2A2B"/>
    <w:rsid w:val="00B4784D"/>
    <w:rsid w:val="00B526FE"/>
    <w:rsid w:val="00BC2895"/>
    <w:rsid w:val="00BE74FA"/>
    <w:rsid w:val="00BF6098"/>
    <w:rsid w:val="00C31064"/>
    <w:rsid w:val="00C9568B"/>
    <w:rsid w:val="00CA0CF7"/>
    <w:rsid w:val="00CC53A9"/>
    <w:rsid w:val="00CF01D2"/>
    <w:rsid w:val="00D42085"/>
    <w:rsid w:val="00D62CAB"/>
    <w:rsid w:val="00DC1D15"/>
    <w:rsid w:val="00DD0D35"/>
    <w:rsid w:val="00DF0B0B"/>
    <w:rsid w:val="00E0728C"/>
    <w:rsid w:val="00E214D8"/>
    <w:rsid w:val="00E8389F"/>
    <w:rsid w:val="00F02724"/>
    <w:rsid w:val="00F146F5"/>
    <w:rsid w:val="00F8736F"/>
    <w:rsid w:val="00FD0BD1"/>
    <w:rsid w:val="00FD2C6E"/>
    <w:rsid w:val="0BF92914"/>
    <w:rsid w:val="0C890300"/>
    <w:rsid w:val="0E224505"/>
    <w:rsid w:val="0EE60F82"/>
    <w:rsid w:val="12D73838"/>
    <w:rsid w:val="2FEB29A5"/>
    <w:rsid w:val="34394804"/>
    <w:rsid w:val="79AB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553</Words>
  <Characters>3158</Characters>
  <Lines>26</Lines>
  <Paragraphs>7</Paragraphs>
  <TotalTime>63</TotalTime>
  <ScaleCrop>false</ScaleCrop>
  <LinksUpToDate>false</LinksUpToDate>
  <CharactersWithSpaces>3704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陈志毅</cp:lastModifiedBy>
  <cp:lastPrinted>2023-05-19T07:40:00Z</cp:lastPrinted>
  <dcterms:modified xsi:type="dcterms:W3CDTF">2023-10-08T03:01:26Z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