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95" w:type="dxa"/>
        <w:tblInd w:w="-2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110"/>
        <w:gridCol w:w="1335"/>
        <w:gridCol w:w="1500"/>
        <w:gridCol w:w="885"/>
        <w:gridCol w:w="1275"/>
        <w:gridCol w:w="1050"/>
        <w:gridCol w:w="990"/>
        <w:gridCol w:w="960"/>
        <w:gridCol w:w="990"/>
        <w:gridCol w:w="1859"/>
        <w:gridCol w:w="946"/>
        <w:gridCol w:w="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bCs/>
                <w:kern w:val="0"/>
                <w:sz w:val="32"/>
                <w:szCs w:val="36"/>
                <w:lang w:eastAsia="zh-CN"/>
              </w:rPr>
            </w:pPr>
            <w:r>
              <w:rPr>
                <w:bCs/>
                <w:kern w:val="0"/>
                <w:sz w:val="32"/>
                <w:szCs w:val="36"/>
              </w:rPr>
              <w:t>附件</w:t>
            </w:r>
            <w:r>
              <w:rPr>
                <w:rFonts w:hint="eastAsia"/>
                <w:bCs/>
                <w:kern w:val="0"/>
                <w:sz w:val="32"/>
                <w:szCs w:val="36"/>
                <w:lang w:val="en-US" w:eastAsia="zh-CN"/>
              </w:rPr>
              <w:t>1</w:t>
            </w:r>
            <w:r>
              <w:rPr>
                <w:rFonts w:hint="eastAsia"/>
                <w:bCs/>
                <w:kern w:val="0"/>
                <w:sz w:val="32"/>
                <w:szCs w:val="36"/>
                <w:lang w:eastAsia="zh-CN"/>
              </w:rPr>
              <w:t>：</w:t>
            </w:r>
          </w:p>
          <w:p>
            <w:pPr>
              <w:widowControl/>
              <w:jc w:val="center"/>
              <w:textAlignment w:val="center"/>
              <w:rPr>
                <w:rFonts w:eastAsia="等线"/>
                <w:b/>
                <w:sz w:val="44"/>
                <w:szCs w:val="44"/>
              </w:rPr>
            </w:pPr>
            <w:r>
              <w:rPr>
                <w:b/>
                <w:kern w:val="0"/>
                <w:sz w:val="44"/>
                <w:szCs w:val="44"/>
              </w:rPr>
              <w:t>广州市</w:t>
            </w:r>
            <w:r>
              <w:rPr>
                <w:rFonts w:hint="eastAsia"/>
                <w:b/>
                <w:kern w:val="0"/>
                <w:sz w:val="44"/>
                <w:szCs w:val="44"/>
                <w:lang w:eastAsia="zh-CN"/>
              </w:rPr>
              <w:t>花都区</w:t>
            </w:r>
            <w:r>
              <w:rPr>
                <w:b/>
                <w:kern w:val="0"/>
                <w:sz w:val="44"/>
                <w:szCs w:val="44"/>
              </w:rPr>
              <w:t>预留城乡建设用地规模使用地块基本情况表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eastAsia="等线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单位：公顷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地块编号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地块面积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地块位置</w:t>
            </w:r>
          </w:p>
        </w:tc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土地利用现状用途</w:t>
            </w:r>
          </w:p>
        </w:tc>
        <w:tc>
          <w:tcPr>
            <w:tcW w:w="4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落实前土地规划用途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镇（街道、农场、林场、开发区）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行政村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未利用地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其他土地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其中耕地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eastAsia"/>
                <w:lang w:val="en-US" w:eastAsia="zh-CN"/>
              </w:rPr>
              <w:t>其中</w:t>
            </w:r>
            <w:r>
              <w:rPr>
                <w:rStyle w:val="9"/>
                <w:rFonts w:hint="default"/>
                <w:lang w:eastAsia="zh-CN"/>
              </w:rPr>
              <w:t>交通水利用地及其他建设用地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15.6117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秀全街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岐山村、马溪村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15.6117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9.1764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5.6075 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5.6075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0.8278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15"/>
                <w:rFonts w:hAnsi="Times New Roman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15.6117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15.6117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9.1764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5.6075 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5.6075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0.8278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850" w:right="1247" w:bottom="567" w:left="1247" w:header="851" w:footer="1020" w:gutter="0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  <w:lang w:val="en-US" w:eastAsia="zh-CN"/>
      </w:rPr>
      <w:t>2</w:t>
    </w:r>
    <w:r>
      <w:rPr>
        <w:sz w:val="28"/>
      </w:rPr>
      <w:fldChar w:fldCharType="end"/>
    </w:r>
    <w:r>
      <w:rPr>
        <w:rStyle w:val="8"/>
        <w:sz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MxNjhiNWVkNGQwNGY3NzUwNmQwN2MwYTc1YzcyZWYifQ=="/>
    <w:docVar w:name="KSO_WPS_MARK_KEY" w:val="5933a7c0-56d7-4034-aa25-b80638281eaa"/>
  </w:docVars>
  <w:rsids>
    <w:rsidRoot w:val="001E72F2"/>
    <w:rsid w:val="00134BDA"/>
    <w:rsid w:val="001E72F2"/>
    <w:rsid w:val="004B40D7"/>
    <w:rsid w:val="00B500F4"/>
    <w:rsid w:val="00E567B5"/>
    <w:rsid w:val="12324ADB"/>
    <w:rsid w:val="1F264818"/>
    <w:rsid w:val="23A578E2"/>
    <w:rsid w:val="29D407B0"/>
    <w:rsid w:val="2D580757"/>
    <w:rsid w:val="30F74AEC"/>
    <w:rsid w:val="382A76E5"/>
    <w:rsid w:val="4A096BEA"/>
    <w:rsid w:val="51491CF4"/>
    <w:rsid w:val="548E54B9"/>
    <w:rsid w:val="55655E8F"/>
    <w:rsid w:val="5578025A"/>
    <w:rsid w:val="56966713"/>
    <w:rsid w:val="700C60E3"/>
    <w:rsid w:val="7DF2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Verdana" w:hAnsi="Verdana"/>
      <w:kern w:val="0"/>
      <w:sz w:val="24"/>
      <w:szCs w:val="20"/>
      <w:lang w:eastAsia="en-US"/>
    </w:rPr>
  </w:style>
  <w:style w:type="character" w:customStyle="1" w:styleId="9">
    <w:name w:val="font31"/>
    <w:basedOn w:val="7"/>
    <w:qFormat/>
    <w:uiPriority w:val="0"/>
    <w:rPr>
      <w:rFonts w:hint="eastAsia" w:ascii="仿宋_GB2312" w:hAnsi="Verdana" w:eastAsia="仿宋_GB2312" w:cs="仿宋_GB2312"/>
      <w:b/>
      <w:color w:val="000000"/>
      <w:kern w:val="0"/>
      <w:sz w:val="22"/>
      <w:szCs w:val="22"/>
      <w:u w:val="none"/>
      <w:lang w:eastAsia="en-US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5">
    <w:name w:val="font6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199</Words>
  <Characters>436</Characters>
  <Lines>2</Lines>
  <Paragraphs>1</Paragraphs>
  <TotalTime>0</TotalTime>
  <ScaleCrop>false</ScaleCrop>
  <LinksUpToDate>false</LinksUpToDate>
  <CharactersWithSpaces>474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2022-01-30T01:36:00Z</dcterms:created>
  <dc:creator>龙佩文</dc:creator>
  <cp:lastModifiedBy>＂Swing</cp:lastModifiedBy>
  <cp:lastPrinted>2022-09-02T13:20:00Z</cp:lastPrinted>
  <dcterms:modified xsi:type="dcterms:W3CDTF">2023-08-25T11:04:47Z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71BEA58589A64005BF198AAD04D914FC</vt:lpwstr>
  </property>
</Properties>
</file>