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60" w:lineRule="exact"/>
        <w:jc w:val="both"/>
        <w:textAlignment w:val="auto"/>
        <w:rPr>
          <w:rFonts w:hint="eastAsia" w:ascii="方正小标宋_GBK" w:hAnsi="方正小标宋_GBK" w:eastAsia="方正小标宋_GBK" w:cs="方正小标宋_GBK"/>
          <w:b w:val="0"/>
          <w:bCs/>
          <w:color w:val="000000"/>
          <w:sz w:val="44"/>
          <w:szCs w:val="44"/>
          <w:lang w:val="en-US" w:eastAsia="zh-CN"/>
        </w:rPr>
      </w:pPr>
    </w:p>
    <w:p>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eastAsia="zh-CN"/>
        </w:rPr>
        <w:t>关于</w:t>
      </w:r>
      <w:r>
        <w:rPr>
          <w:rFonts w:hint="eastAsia" w:ascii="方正小标宋简体" w:hAnsi="方正小标宋简体" w:eastAsia="方正小标宋简体" w:cs="方正小标宋简体"/>
          <w:color w:val="auto"/>
          <w:sz w:val="44"/>
          <w:szCs w:val="44"/>
          <w:lang w:val="en-US" w:eastAsia="zh-CN"/>
        </w:rPr>
        <w:t>广州市花都区2022年度第四十二批次城镇建设用地（花都区新街河北一地块）</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征地项目的被征地农民养老保障方案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下称劳社部发〔2007〕14号）和《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广州市花都区2022年度第四十二批次城镇建设用地（花都区新街河北一地块）</w:t>
      </w:r>
      <w:r>
        <w:rPr>
          <w:rFonts w:hint="eastAsia" w:ascii="仿宋_GB2312" w:hAnsi="仿宋_GB2312" w:eastAsia="仿宋_GB2312" w:cs="仿宋_GB2312"/>
          <w:color w:val="auto"/>
          <w:lang w:val="en-US" w:eastAsia="zh-CN"/>
        </w:rPr>
        <w:t>征地项目被征地农民养老保障方案如下：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广州市花都区2022年度第四十二批次城镇建设用地（花都区新街河北一地块）</w:t>
      </w:r>
      <w:r>
        <w:rPr>
          <w:rFonts w:hint="eastAsia" w:ascii="仿宋_GB2312" w:hAnsi="仿宋_GB2312" w:eastAsia="仿宋_GB2312" w:cs="仿宋_GB2312"/>
          <w:color w:val="auto"/>
          <w:lang w:val="en-US" w:eastAsia="zh-CN"/>
        </w:rPr>
        <w:t>征地项目涉及的被征地农民实施社会养老保障。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该用地项目征收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新华街新街村</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的</w:t>
      </w:r>
      <w:r>
        <w:rPr>
          <w:rFonts w:hint="eastAsia" w:ascii="仿宋_GB2312" w:hAnsi="仿宋_GB2312" w:cs="仿宋_GB2312"/>
          <w:i w:val="0"/>
          <w:caps w:val="0"/>
          <w:color w:val="auto"/>
          <w:spacing w:val="0"/>
          <w:kern w:val="0"/>
          <w:sz w:val="32"/>
          <w:szCs w:val="32"/>
          <w:shd w:val="clear" w:color="auto" w:fill="FFFFFF"/>
          <w:lang w:val="en-US" w:eastAsia="zh-CN" w:bidi="ar"/>
        </w:rPr>
        <w:t>土地面积122.0565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w:t>
      </w:r>
      <w:r>
        <w:rPr>
          <w:rFonts w:hint="eastAsia" w:ascii="仿宋_GB2312" w:hAnsi="仿宋_GB2312" w:cs="仿宋_GB2312"/>
          <w:color w:val="auto"/>
        </w:rPr>
        <w:t>方</w:t>
      </w:r>
      <w:r>
        <w:rPr>
          <w:rFonts w:hint="eastAsia" w:ascii="仿宋_GB2312" w:hAnsi="仿宋_GB2312" w:cs="仿宋_GB2312"/>
          <w:color w:val="auto"/>
          <w:lang w:eastAsia="zh-CN"/>
        </w:rPr>
        <w:t>目前未签订</w:t>
      </w:r>
      <w:r>
        <w:rPr>
          <w:rFonts w:hint="eastAsia" w:ascii="仿宋_GB2312" w:hAnsi="仿宋_GB2312" w:cs="仿宋_GB2312"/>
          <w:color w:val="auto"/>
          <w:kern w:val="2"/>
          <w:highlight w:val="none"/>
          <w:shd w:val="clear" w:color="auto" w:fill="auto"/>
          <w:lang w:bidi="ar-SA"/>
        </w:rPr>
        <w:t>征地补偿安置协议</w:t>
      </w:r>
      <w:r>
        <w:rPr>
          <w:rFonts w:hint="eastAsia" w:ascii="仿宋_GB2312" w:hAnsi="仿宋_GB2312" w:cs="仿宋_GB2312"/>
          <w:color w:val="auto"/>
          <w:kern w:val="2"/>
          <w:shd w:val="clear" w:color="auto" w:fill="auto"/>
          <w:lang w:eastAsia="zh-CN" w:bidi="ar-SA"/>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2.1328</w:t>
      </w:r>
      <w:r>
        <w:rPr>
          <w:rFonts w:hint="eastAsia" w:ascii="仿宋_GB2312" w:hAnsi="仿宋_GB2312" w:cs="仿宋_GB2312"/>
          <w:color w:val="auto"/>
          <w:kern w:val="2"/>
          <w:shd w:val="clear" w:color="auto" w:fill="auto"/>
          <w:lang w:bidi="ar-SA"/>
        </w:rPr>
        <w:t>万/亩的标准计提（即征地补偿安置方案制定时，我区每亩平均征收农用地综合区片地价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万元/亩乘以对应广州市第三级第五档计提比例</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kern w:val="2"/>
          <w:shd w:val="clear" w:color="auto" w:fill="auto"/>
          <w:lang w:val="en-US" w:eastAsia="zh-CN" w:bidi="ar-SA"/>
        </w:rPr>
        <w:t>0</w:t>
      </w:r>
      <w:r>
        <w:rPr>
          <w:rFonts w:hint="eastAsia" w:ascii="仿宋_GB2312" w:hAnsi="仿宋_GB2312" w:cs="仿宋_GB2312"/>
          <w:color w:val="auto"/>
          <w:kern w:val="2"/>
          <w:shd w:val="clear" w:color="auto" w:fill="auto"/>
          <w:lang w:bidi="ar-SA"/>
        </w:rPr>
        <w:t>亩属于农村集体经济组织留用地，按规定不计提征地社保费，需计提资金共</w:t>
      </w:r>
      <w:r>
        <w:rPr>
          <w:rFonts w:hint="eastAsia" w:ascii="仿宋_GB2312" w:hAnsi="仿宋_GB2312" w:cs="仿宋_GB2312"/>
          <w:color w:val="auto"/>
          <w:kern w:val="2"/>
          <w:shd w:val="clear" w:color="auto" w:fill="auto"/>
          <w:lang w:val="en-US" w:eastAsia="zh-CN" w:bidi="ar-SA"/>
        </w:rPr>
        <w:t>260.33</w:t>
      </w:r>
      <w:r>
        <w:rPr>
          <w:rFonts w:hint="eastAsia" w:ascii="仿宋_GB2312" w:hAnsi="仿宋_GB2312" w:cs="仿宋_GB2312"/>
          <w:color w:val="auto"/>
          <w:kern w:val="2"/>
          <w:shd w:val="clear" w:color="auto" w:fill="auto"/>
          <w:lang w:bidi="ar-SA"/>
        </w:rPr>
        <w:t>万元</w:t>
      </w:r>
      <w:r>
        <w:rPr>
          <w:rFonts w:hint="eastAsia" w:ascii="仿宋_GB2312" w:hAnsi="仿宋_GB2312" w:cs="仿宋_GB2312"/>
          <w:color w:val="auto"/>
          <w:kern w:val="2"/>
          <w:shd w:val="clear" w:color="auto" w:fill="auto"/>
          <w:lang w:bidi="ar-SA"/>
        </w:rPr>
        <w:t>由征地主体（用地单位）一次性预存入我区人力资源社会保障部门开设的“收缴被征地农民养老保障资金过渡户”，计入征地成本，纳入工程项目概算。</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送人社部门办理社保手续。二是符合条件的被征地农民按规定享受征地社保补贴，一次性划入其城乡居民养老保险个人账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val="en-US" w:eastAsia="zh-CN"/>
        </w:rPr>
        <w:t>1.</w:t>
      </w:r>
      <w:r>
        <w:rPr>
          <w:rFonts w:hint="eastAsia" w:ascii="仿宋_GB2312" w:hAnsi="仿宋_GB2312" w:cs="仿宋_GB2312"/>
          <w:color w:val="auto"/>
          <w:sz w:val="32"/>
          <w:szCs w:val="32"/>
        </w:rPr>
        <w:t xml:space="preserve">征地土地和养老保障情况一览表 </w:t>
      </w:r>
      <w:r>
        <w:rPr>
          <w:rFonts w:hint="eastAsia" w:ascii="仿宋_GB2312" w:hAnsi="仿宋_GB2312" w:eastAsia="仿宋_GB2312" w:cs="仿宋_GB2312"/>
          <w:color w:val="auto"/>
          <w:sz w:val="32"/>
          <w:szCs w:val="32"/>
        </w:rPr>
        <w:t xml:space="preserve"> </w:t>
      </w:r>
    </w:p>
    <w:p>
      <w:pPr>
        <w:pStyle w:val="2"/>
        <w:ind w:firstLine="1600" w:firstLineChars="500"/>
        <w:rPr>
          <w:rFonts w:hint="eastAsia" w:eastAsia="仿宋_GB2312"/>
          <w:color w:val="auto"/>
          <w:sz w:val="32"/>
          <w:szCs w:val="32"/>
          <w:lang w:val="en-US" w:eastAsia="zh-CN"/>
        </w:rPr>
      </w:pPr>
      <w:r>
        <w:rPr>
          <w:rFonts w:ascii="仿宋_GB2312" w:hAnsi="仿宋_GB2312" w:cs="仿宋_GB2312"/>
          <w:color w:val="auto"/>
          <w:sz w:val="32"/>
          <w:szCs w:val="32"/>
        </w:rPr>
        <w:t>2</w:t>
      </w:r>
      <w:r>
        <w:rPr>
          <w:rFonts w:hint="eastAsia" w:ascii="仿宋_GB2312" w:hAnsi="仿宋_GB2312" w:cs="仿宋_GB2312"/>
          <w:color w:val="auto"/>
          <w:sz w:val="32"/>
          <w:szCs w:val="32"/>
          <w:lang w:val="en-US" w:eastAsia="zh-CN"/>
        </w:rPr>
        <w:t>.</w:t>
      </w:r>
      <w:r>
        <w:rPr>
          <w:rFonts w:ascii="仿宋_GB2312" w:hAnsi="仿宋_GB2312" w:cs="仿宋_GB2312"/>
          <w:color w:val="auto"/>
          <w:sz w:val="32"/>
          <w:szCs w:val="32"/>
        </w:rPr>
        <w:t>村情况证明</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w:t>
      </w:r>
      <w:bookmarkStart w:id="0" w:name="_GoBack"/>
      <w:r>
        <w:rPr>
          <w:rFonts w:hint="eastAsia" w:ascii="仿宋_GB2312" w:hAnsi="仿宋_GB2312" w:eastAsia="仿宋_GB2312" w:cs="仿宋_GB2312"/>
          <w:color w:val="auto"/>
          <w:sz w:val="32"/>
          <w:szCs w:val="32"/>
          <w:lang w:val="en-US" w:eastAsia="zh-CN"/>
        </w:rPr>
        <w:t>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2022</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9</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30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bookmarkEnd w:id="0"/>
    <w:p>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附</w:t>
      </w:r>
      <w:r>
        <w:rPr>
          <w:rFonts w:hint="eastAsia" w:ascii="黑体" w:hAnsi="黑体" w:eastAsia="黑体" w:cs="黑体"/>
          <w:b w:val="0"/>
          <w:bCs w:val="0"/>
          <w:sz w:val="32"/>
          <w:szCs w:val="32"/>
          <w:lang w:eastAsia="zh-CN"/>
        </w:rPr>
        <w:t>件</w:t>
      </w:r>
      <w:r>
        <w:rPr>
          <w:rFonts w:hint="eastAsia" w:ascii="黑体" w:hAnsi="黑体" w:eastAsia="黑体" w:cs="黑体"/>
          <w:b w:val="0"/>
          <w:bCs w:val="0"/>
          <w:sz w:val="32"/>
          <w:szCs w:val="32"/>
          <w:lang w:val="en-US" w:eastAsia="zh-CN"/>
        </w:rPr>
        <w:t>1</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ascii="仿宋_GB2312"/>
          <w:sz w:val="28"/>
          <w:szCs w:val="28"/>
        </w:rPr>
      </w:pPr>
      <w:r>
        <w:rPr>
          <w:rFonts w:hint="eastAsia" w:ascii="仿宋_GB2312"/>
          <w:sz w:val="28"/>
          <w:szCs w:val="28"/>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新华街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新街村钟村经济合作社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122.0565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260.33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rPr>
              <w:t>122.0565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260.33</w:t>
            </w:r>
          </w:p>
        </w:tc>
      </w:tr>
    </w:tbl>
    <w:p>
      <w:pPr>
        <w:spacing w:line="320" w:lineRule="exact"/>
        <w:ind w:right="210"/>
        <w:jc w:val="left"/>
        <w:rPr>
          <w:sz w:val="24"/>
          <w:szCs w:val="28"/>
        </w:rPr>
      </w:pPr>
      <w:r>
        <w:rPr>
          <w:rFonts w:hint="eastAsia"/>
          <w:sz w:val="24"/>
          <w:szCs w:val="28"/>
        </w:rPr>
        <w:t>说明：</w:t>
      </w:r>
    </w:p>
    <w:p>
      <w:pPr>
        <w:spacing w:line="320" w:lineRule="exact"/>
        <w:ind w:right="210"/>
        <w:jc w:val="left"/>
        <w:rPr>
          <w:rFonts w:hint="eastAsia"/>
          <w:sz w:val="24"/>
          <w:szCs w:val="28"/>
        </w:rPr>
      </w:pPr>
      <w:r>
        <w:rPr>
          <w:rFonts w:hint="eastAsia"/>
          <w:sz w:val="24"/>
          <w:szCs w:val="28"/>
        </w:rPr>
        <w:t>1、</w:t>
      </w:r>
      <w:r>
        <w:rPr>
          <w:sz w:val="24"/>
          <w:szCs w:val="28"/>
        </w:rPr>
        <w:t>征地社保费计提标准</w:t>
      </w:r>
      <w:r>
        <w:rPr>
          <w:rFonts w:hint="eastAsia"/>
          <w:sz w:val="24"/>
          <w:szCs w:val="28"/>
          <w:lang w:val="en-US" w:eastAsia="zh-CN"/>
        </w:rPr>
        <w:t>2.1328</w:t>
      </w:r>
      <w:r>
        <w:rPr>
          <w:sz w:val="24"/>
          <w:szCs w:val="28"/>
        </w:rPr>
        <w:t>万元</w:t>
      </w:r>
      <w:r>
        <w:rPr>
          <w:rFonts w:hint="eastAsia"/>
          <w:sz w:val="24"/>
          <w:szCs w:val="28"/>
        </w:rPr>
        <w:t>/亩，征地社保费计算结果向上取整，精确到百元。</w:t>
      </w:r>
    </w:p>
    <w:p>
      <w:pPr>
        <w:spacing w:line="320" w:lineRule="exact"/>
        <w:ind w:right="210"/>
        <w:jc w:val="left"/>
        <w:rPr>
          <w:sz w:val="24"/>
          <w:szCs w:val="28"/>
        </w:rPr>
      </w:pPr>
      <w:r>
        <w:rPr>
          <w:sz w:val="24"/>
          <w:szCs w:val="28"/>
        </w:rPr>
        <w:t>2、被征收土地属于农村集体经济组织留用地的，不计提征地社保费。</w:t>
      </w:r>
    </w:p>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EC2A03"/>
    <w:rsid w:val="0C1E49CC"/>
    <w:rsid w:val="0CE91961"/>
    <w:rsid w:val="12341E88"/>
    <w:rsid w:val="13714D70"/>
    <w:rsid w:val="15CE692B"/>
    <w:rsid w:val="19E21F71"/>
    <w:rsid w:val="20B67655"/>
    <w:rsid w:val="211F0DDA"/>
    <w:rsid w:val="23141564"/>
    <w:rsid w:val="28702BCD"/>
    <w:rsid w:val="2B972895"/>
    <w:rsid w:val="2DAF2E8F"/>
    <w:rsid w:val="35F746F3"/>
    <w:rsid w:val="36EF346B"/>
    <w:rsid w:val="383071EA"/>
    <w:rsid w:val="39751ECE"/>
    <w:rsid w:val="3A9535F9"/>
    <w:rsid w:val="3CFF5EF7"/>
    <w:rsid w:val="3E3629B5"/>
    <w:rsid w:val="3EA022D5"/>
    <w:rsid w:val="3F6655A0"/>
    <w:rsid w:val="3FB440DA"/>
    <w:rsid w:val="40736F4A"/>
    <w:rsid w:val="42A07318"/>
    <w:rsid w:val="450C1F37"/>
    <w:rsid w:val="463F4251"/>
    <w:rsid w:val="4C363821"/>
    <w:rsid w:val="56293227"/>
    <w:rsid w:val="57B071EF"/>
    <w:rsid w:val="5D7072F6"/>
    <w:rsid w:val="614340C8"/>
    <w:rsid w:val="64374311"/>
    <w:rsid w:val="65A9621A"/>
    <w:rsid w:val="65EA0F37"/>
    <w:rsid w:val="66177D25"/>
    <w:rsid w:val="72270D40"/>
    <w:rsid w:val="7451241A"/>
    <w:rsid w:val="748706FC"/>
    <w:rsid w:val="79A963F5"/>
    <w:rsid w:val="7A301722"/>
    <w:rsid w:val="7A4A27FD"/>
    <w:rsid w:val="7C1546B9"/>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user</cp:lastModifiedBy>
  <cp:lastPrinted>2022-01-04T07:55:00Z</cp:lastPrinted>
  <dcterms:modified xsi:type="dcterms:W3CDTF">2022-09-30T05:09:13Z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08050660B3F84DCD950E38ABDAC1A2D5</vt:lpwstr>
  </property>
</Properties>
</file>