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</w:t>
      </w:r>
    </w:p>
    <w:tbl>
      <w:tblPr>
        <w:tblStyle w:val="3"/>
        <w:tblW w:w="1346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2256"/>
        <w:gridCol w:w="2083"/>
        <w:gridCol w:w="962"/>
        <w:gridCol w:w="705"/>
        <w:gridCol w:w="1125"/>
        <w:gridCol w:w="1013"/>
        <w:gridCol w:w="1035"/>
        <w:gridCol w:w="1245"/>
        <w:gridCol w:w="24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3462" w:type="dxa"/>
            <w:gridSpan w:val="10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0"/>
                <w:szCs w:val="40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0"/>
                <w:szCs w:val="40"/>
                <w:lang w:val="en-US" w:eastAsia="zh-CN"/>
              </w:rPr>
              <w:t>2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0"/>
                <w:szCs w:val="40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0"/>
                <w:szCs w:val="40"/>
                <w:lang w:val="en-US" w:eastAsia="zh-CN"/>
              </w:rPr>
              <w:t>第1、2批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0"/>
                <w:szCs w:val="40"/>
              </w:rPr>
              <w:t>企业新型学徒制培训补贴预支付资金汇总表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已备案企业名称</w:t>
            </w:r>
          </w:p>
        </w:tc>
        <w:tc>
          <w:tcPr>
            <w:tcW w:w="2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培训职业（工种）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培训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级别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培养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期限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培训补贴标准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(万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元/人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备案人数（人）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培训补贴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元）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预支付补贴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元）</w:t>
            </w:r>
          </w:p>
        </w:tc>
        <w:tc>
          <w:tcPr>
            <w:tcW w:w="2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广州市拓璞电器发展有限公司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冲压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四级/中级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一年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0.55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82.5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41.25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第2批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5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广州市花都区全球自动变速箱有限公司</w:t>
            </w:r>
          </w:p>
        </w:tc>
        <w:tc>
          <w:tcPr>
            <w:tcW w:w="20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汽车零部件再制造工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三级/高级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一年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0.7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165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115.5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57.75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第1批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5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四级/中级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一年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0.55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17.05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8.525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第2批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广州市喻丝圆实业有限公司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服装制版师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四级/中级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一年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0.55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158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86.9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43.45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第1批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广州飞机维修工程有限公司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民用航空器机械维护员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三级/高级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一年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0.7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38.5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19.25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第1批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77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340.45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等线" w:hAnsi="等线" w:eastAsia="等线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170.225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6838" w:h="11906" w:orient="landscape"/>
      <w:pgMar w:top="1440" w:right="1440" w:bottom="1134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5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2022-08-05T09:14:30Z</dcterms:created>
  <dc:creator>you</dc:creator>
  <cp:lastModifiedBy>you</cp:lastModifiedBy>
  <dcterms:modified xsi:type="dcterms:W3CDTF">2022-08-05T09:14:37Z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