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清远清新至广州花都高速公路</w:t>
      </w:r>
      <w:r>
        <w:rPr>
          <w:rFonts w:eastAsia="方正小标宋简体"/>
          <w:sz w:val="44"/>
          <w:szCs w:val="44"/>
        </w:rPr>
        <w:t>项目</w:t>
      </w:r>
    </w:p>
    <w:p>
      <w:pPr>
        <w:spacing w:line="560" w:lineRule="exact"/>
        <w:jc w:val="center"/>
        <w:rPr>
          <w:rFonts w:eastAsia="方正小标宋简体"/>
          <w:sz w:val="44"/>
          <w:szCs w:val="44"/>
        </w:rPr>
      </w:pPr>
      <w:r>
        <w:rPr>
          <w:rFonts w:hint="eastAsia" w:eastAsia="方正小标宋简体"/>
          <w:sz w:val="44"/>
          <w:szCs w:val="44"/>
        </w:rPr>
        <w:t>（</w:t>
      </w:r>
      <w:r>
        <w:rPr>
          <w:rFonts w:hint="eastAsia" w:eastAsia="方正小标宋简体"/>
          <w:sz w:val="44"/>
          <w:szCs w:val="44"/>
          <w:lang w:eastAsia="zh-CN"/>
        </w:rPr>
        <w:t>广州</w:t>
      </w:r>
      <w:r>
        <w:rPr>
          <w:rFonts w:hint="eastAsia" w:eastAsia="方正小标宋简体"/>
          <w:sz w:val="44"/>
          <w:szCs w:val="44"/>
        </w:rPr>
        <w:t>段）</w:t>
      </w:r>
      <w:r>
        <w:rPr>
          <w:rFonts w:eastAsia="方正小标宋简体"/>
          <w:sz w:val="44"/>
          <w:szCs w:val="44"/>
        </w:rPr>
        <w:t>的征地补偿安置方案</w:t>
      </w:r>
    </w:p>
    <w:p>
      <w:pPr>
        <w:spacing w:line="560" w:lineRule="exact"/>
        <w:ind w:firstLine="640" w:firstLineChars="200"/>
        <w:rPr>
          <w:rFonts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rPr>
      </w:pPr>
      <w:r>
        <w:rPr>
          <w:rFonts w:eastAsia="仿宋_GB2312"/>
          <w:sz w:val="32"/>
        </w:rPr>
        <w:t>为实施广州市花都区</w:t>
      </w:r>
      <w:r>
        <w:rPr>
          <w:rFonts w:hint="eastAsia" w:eastAsia="仿宋_GB2312"/>
          <w:sz w:val="32"/>
        </w:rPr>
        <w:t>赤坭镇、炭步镇</w:t>
      </w:r>
      <w:r>
        <w:rPr>
          <w:rFonts w:eastAsia="仿宋_GB2312"/>
          <w:sz w:val="32"/>
        </w:rPr>
        <w:t>建设规划，完善城市功能，改善城市环境，促进经济、文化发展。我区拟征收</w:t>
      </w:r>
      <w:r>
        <w:rPr>
          <w:rFonts w:hint="eastAsia" w:eastAsia="仿宋_GB2312"/>
          <w:sz w:val="32"/>
        </w:rPr>
        <w:t>广州市花都区赤坭镇白石经济联合社，白石第七、第八、第九经济合作社（共有），缠岗第一经济合作社，缠岗第二经济合作社，缠岗第三经济合作社，缠岗第四经济合作社，缠岗第七经济合作社，缠岗第十一经济合作社，赤坭镇缠岗经济联合社，荷塘第一经济合作社，荷塘第四经济合作社，荷塘经济联合社，荷溪第一经济合作社，荷溪第四经济合作社，荷溪第五经济合作社，荷溪第八</w:t>
      </w:r>
      <w:bookmarkStart w:id="0" w:name="_GoBack"/>
      <w:bookmarkEnd w:id="0"/>
      <w:r>
        <w:rPr>
          <w:rFonts w:hint="eastAsia" w:eastAsia="仿宋_GB2312"/>
          <w:sz w:val="32"/>
          <w:lang w:val="en-US" w:eastAsia="zh-CN"/>
        </w:rPr>
        <w:t>经济合作社，荷溪</w:t>
      </w:r>
      <w:r>
        <w:rPr>
          <w:rFonts w:hint="eastAsia" w:eastAsia="仿宋_GB2312"/>
          <w:sz w:val="32"/>
        </w:rPr>
        <w:t>第九经济合作社，荷溪第二、第三经济合作社（共有），荷溪第八</w:t>
      </w:r>
      <w:r>
        <w:rPr>
          <w:rFonts w:hint="eastAsia" w:eastAsia="仿宋_GB2312"/>
          <w:sz w:val="32"/>
          <w:lang w:eastAsia="zh-CN"/>
        </w:rPr>
        <w:t>、</w:t>
      </w:r>
      <w:r>
        <w:rPr>
          <w:rFonts w:hint="eastAsia" w:eastAsia="仿宋_GB2312"/>
          <w:sz w:val="32"/>
        </w:rPr>
        <w:t>第九经济合作社（共有），荷溪经济联合社，横沙第二经济合作社，横沙第三经济合作社，横沙第四经济合作社，横沙第一、第二、第五经济合作社（共有），横沙第二、第三、第四、第五经济合作社（共有），黄沙塘第一经济合作社，黄沙塘第二经济合作社，黄沙塘第四经济合作社，黄沙塘第五经济合作社，黄沙塘第九经济合作社，黄沙塘第一、第五、第九经济合作社（共有），黄沙塘经济联合社，赤坭镇经济联合总社，蓝田经济联合社，连珠第一经济合作社，连珠第二经济合作社，连珠第三经济合作社，连珠第三、第六经济合作社（共有），连珠</w:t>
      </w:r>
      <w:r>
        <w:rPr>
          <w:rFonts w:hint="eastAsia" w:eastAsia="仿宋_GB2312"/>
          <w:w w:val="101"/>
          <w:sz w:val="32"/>
        </w:rPr>
        <w:t>第一、第二、第三、第四、第五、第六经济合作社（共有），连珠经济联合社，瑞岭经济联合社，下连珠第一经济合作社，下连珠第二经济合作社，下连珠第一、第二、第三、第四、第五经济合作社（共有），心和第四经济合作社，炭步镇茶塘第二经济合作社，茶塘第四经济合作社，茶塘第六经济合作社，茶塘第七经济</w:t>
      </w:r>
      <w:r>
        <w:rPr>
          <w:rFonts w:hint="eastAsia" w:eastAsia="仿宋_GB2312"/>
          <w:w w:val="100"/>
          <w:sz w:val="32"/>
        </w:rPr>
        <w:t>合作社，茶塘第八经济合作社，茶塘第六、第七、第八经济合作社（共有），茶塘第九、第十经济合作社（共有），茶塘经济联合社，环山第七、第八经济合作社（共有），环山经济联合社，朗头朗东经济合作社，朗头朗西经济合作社，朗头朗中经济合作社，平岭头第一经济合作社，平岭头第二经济合作社，平岭头第一、第三、第四经济合作社（共有），平岭头经济联合社，三联乌茶</w:t>
      </w:r>
      <w:r>
        <w:rPr>
          <w:rFonts w:hint="eastAsia" w:ascii="微软雅黑" w:hAnsi="微软雅黑" w:eastAsia="微软雅黑" w:cs="微软雅黑"/>
          <w:w w:val="100"/>
          <w:sz w:val="32"/>
        </w:rPr>
        <w:t>㘵</w:t>
      </w:r>
      <w:r>
        <w:rPr>
          <w:rFonts w:hint="eastAsia" w:ascii="仿宋_GB2312" w:hAnsi="仿宋_GB2312" w:eastAsia="仿宋_GB2312" w:cs="仿宋_GB2312"/>
          <w:w w:val="100"/>
          <w:sz w:val="32"/>
        </w:rPr>
        <w:t>第一经济合作社</w:t>
      </w:r>
      <w:r>
        <w:rPr>
          <w:rFonts w:hint="eastAsia" w:eastAsia="仿宋_GB2312"/>
          <w:w w:val="100"/>
          <w:sz w:val="32"/>
        </w:rPr>
        <w:t>，三联乌茶</w:t>
      </w:r>
      <w:r>
        <w:rPr>
          <w:rFonts w:hint="eastAsia" w:ascii="微软雅黑" w:hAnsi="微软雅黑" w:eastAsia="微软雅黑" w:cs="微软雅黑"/>
          <w:w w:val="100"/>
          <w:sz w:val="32"/>
        </w:rPr>
        <w:t>㘵</w:t>
      </w:r>
      <w:r>
        <w:rPr>
          <w:rFonts w:hint="eastAsia" w:ascii="仿宋_GB2312" w:hAnsi="仿宋_GB2312" w:eastAsia="仿宋_GB2312" w:cs="仿宋_GB2312"/>
          <w:w w:val="100"/>
          <w:sz w:val="32"/>
        </w:rPr>
        <w:t>第二经济合作社</w:t>
      </w:r>
      <w:r>
        <w:rPr>
          <w:rFonts w:hint="eastAsia" w:eastAsia="仿宋_GB2312"/>
          <w:w w:val="100"/>
          <w:sz w:val="32"/>
        </w:rPr>
        <w:t>，三联乌茶</w:t>
      </w:r>
      <w:r>
        <w:rPr>
          <w:rFonts w:hint="eastAsia" w:ascii="微软雅黑" w:hAnsi="微软雅黑" w:eastAsia="微软雅黑" w:cs="微软雅黑"/>
          <w:w w:val="100"/>
          <w:sz w:val="32"/>
        </w:rPr>
        <w:t>㘵</w:t>
      </w:r>
      <w:r>
        <w:rPr>
          <w:rFonts w:hint="eastAsia" w:ascii="仿宋_GB2312" w:hAnsi="仿宋_GB2312" w:eastAsia="仿宋_GB2312" w:cs="仿宋_GB2312"/>
          <w:w w:val="100"/>
          <w:sz w:val="32"/>
        </w:rPr>
        <w:t>第四经济合作社</w:t>
      </w:r>
      <w:r>
        <w:rPr>
          <w:rFonts w:hint="eastAsia" w:eastAsia="仿宋_GB2312"/>
          <w:w w:val="100"/>
          <w:sz w:val="32"/>
        </w:rPr>
        <w:t>，石湖山第七经济合作社，石湖山第八经济合作社，石湖山第七、第八经济合作社（共有），石湖山第五、第六、第七、第八经济合作社（共有），石湖山第一、第九经济合作社（共有），石湖山经济联合社，水口川巷经济合作社，水口巷尾乐安庄经济合作社，水口大围经济合作社，水口红门楼经济合作社，水口塘唇第一、塘唇第二经济合作社（共有），水口元下第一、元下第二经济合作社（共有），水口村经济联合社，新太第一经济合作社，新太第二经济合作社，新太第三经济合作社，新太第四经济合作社，新太黄村第一经济合作社，新太黄村第二经济合作社，新太黄村第三经济合作社，新太黄村第四经济合作社，新太黄第五经济合作社，新太经济联合社</w:t>
      </w:r>
      <w:r>
        <w:rPr>
          <w:rFonts w:eastAsia="仿宋_GB2312"/>
          <w:w w:val="100"/>
          <w:sz w:val="32"/>
        </w:rPr>
        <w:t>属下的集体土地</w:t>
      </w:r>
      <w:r>
        <w:rPr>
          <w:rFonts w:eastAsia="仿宋_GB2312"/>
          <w:w w:val="100"/>
          <w:sz w:val="32"/>
          <w:szCs w:val="32"/>
        </w:rPr>
        <w:t>250.3672公顷</w:t>
      </w:r>
      <w:r>
        <w:rPr>
          <w:rFonts w:eastAsia="仿宋_GB2312"/>
          <w:w w:val="100"/>
          <w:sz w:val="32"/>
        </w:rPr>
        <w:t>。根据《中华人民共和国土地管理法》第二条、第四十五条、第四十七</w:t>
      </w:r>
      <w:r>
        <w:rPr>
          <w:rFonts w:eastAsia="仿宋_GB2312"/>
          <w:sz w:val="32"/>
        </w:rPr>
        <w:t>条有关规定精神、《广东省实施&lt;中华人民共和国土地管理法&gt;办法》第三十条等规定，</w:t>
      </w:r>
      <w:r>
        <w:rPr>
          <w:rFonts w:eastAsia="仿宋_GB2312"/>
          <w:sz w:val="32"/>
          <w:szCs w:val="32"/>
        </w:rPr>
        <w:t>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szCs w:val="32"/>
        </w:rPr>
        <w:t>赤坭镇白石村、缠岗村、荷塘村、荷溪村、横沙村、黄沙塘村、赤坭镇经济联合总社、蓝田村、连珠村、瑞岭村、下连珠村、心和村、炭步镇茶塘村、环山村、朗头村、平岭头村、三联村、石湖山村、水口村、新太村</w:t>
      </w:r>
      <w:r>
        <w:rPr>
          <w:rFonts w:eastAsia="仿宋_GB2312"/>
          <w:sz w:val="32"/>
        </w:rPr>
        <w:t>集体土地总面积</w:t>
      </w:r>
      <w:r>
        <w:rPr>
          <w:rFonts w:eastAsia="仿宋_GB2312"/>
          <w:sz w:val="32"/>
          <w:szCs w:val="32"/>
        </w:rPr>
        <w:t>250.3672</w:t>
      </w:r>
      <w:r>
        <w:rPr>
          <w:rFonts w:eastAsia="仿宋_GB2312"/>
          <w:sz w:val="32"/>
        </w:rPr>
        <w:t>公顷，</w:t>
      </w:r>
      <w:r>
        <w:rPr>
          <w:rFonts w:hint="eastAsia" w:eastAsia="仿宋_GB2312"/>
          <w:sz w:val="32"/>
        </w:rPr>
        <w:t>其中农用地239.5178公顷（耕地19.7982公顷、园地67.8794公顷、林地54.3016公顷、其他农用地</w:t>
      </w:r>
      <w:r>
        <w:rPr>
          <w:rFonts w:eastAsia="仿宋_GB2312"/>
          <w:sz w:val="32"/>
        </w:rPr>
        <w:t>97.538</w:t>
      </w:r>
      <w:r>
        <w:rPr>
          <w:rFonts w:hint="eastAsia" w:eastAsia="仿宋_GB2312"/>
          <w:sz w:val="32"/>
          <w:lang w:val="en-US" w:eastAsia="zh-CN"/>
        </w:rPr>
        <w:t>6</w:t>
      </w:r>
      <w:r>
        <w:rPr>
          <w:rFonts w:hint="eastAsia" w:eastAsia="仿宋_GB2312"/>
          <w:sz w:val="32"/>
        </w:rPr>
        <w:t>公顷）、</w:t>
      </w:r>
      <w:r>
        <w:rPr>
          <w:rFonts w:eastAsia="仿宋_GB2312"/>
          <w:sz w:val="32"/>
        </w:rPr>
        <w:t>建设用地0.820</w:t>
      </w:r>
      <w:r>
        <w:rPr>
          <w:rFonts w:hint="eastAsia" w:eastAsia="仿宋_GB2312"/>
          <w:sz w:val="32"/>
          <w:lang w:val="en-US" w:eastAsia="zh-CN"/>
        </w:rPr>
        <w:t>4</w:t>
      </w:r>
      <w:r>
        <w:rPr>
          <w:rFonts w:hint="eastAsia" w:eastAsia="仿宋_GB2312"/>
          <w:sz w:val="32"/>
        </w:rPr>
        <w:t>公顷、未利用地</w:t>
      </w:r>
      <w:r>
        <w:rPr>
          <w:rFonts w:eastAsia="仿宋_GB2312"/>
          <w:sz w:val="32"/>
        </w:rPr>
        <w:t>10.0290</w:t>
      </w:r>
      <w:r>
        <w:rPr>
          <w:rFonts w:hint="eastAsia" w:eastAsia="仿宋_GB2312"/>
          <w:sz w:val="32"/>
        </w:rPr>
        <w:t>公顷</w:t>
      </w:r>
      <w:r>
        <w:rPr>
          <w:rFonts w:eastAsia="仿宋_GB2312"/>
          <w:sz w:val="32"/>
          <w:szCs w:val="32"/>
        </w:rPr>
        <w:t>。</w:t>
      </w:r>
    </w:p>
    <w:p>
      <w:pPr>
        <w:spacing w:line="560" w:lineRule="exact"/>
        <w:ind w:firstLine="640" w:firstLineChars="200"/>
        <w:rPr>
          <w:rFonts w:eastAsia="黑体"/>
          <w:sz w:val="32"/>
        </w:rPr>
      </w:pPr>
      <w:r>
        <w:rPr>
          <w:rFonts w:eastAsia="黑体"/>
          <w:sz w:val="32"/>
        </w:rPr>
        <w:t>二、征地补偿标准</w:t>
      </w:r>
    </w:p>
    <w:p>
      <w:pPr>
        <w:spacing w:line="560" w:lineRule="exact"/>
        <w:ind w:firstLine="480" w:firstLineChars="150"/>
        <w:rPr>
          <w:rFonts w:eastAsia="仿宋_GB2312"/>
          <w:sz w:val="32"/>
        </w:rPr>
      </w:pPr>
      <w:r>
        <w:rPr>
          <w:rFonts w:eastAsia="仿宋_GB2312"/>
          <w:sz w:val="32"/>
          <w:szCs w:val="32"/>
        </w:rPr>
        <w:t xml:space="preserve"> </w:t>
      </w:r>
      <w:r>
        <w:rPr>
          <w:rFonts w:eastAsia="仿宋_GB2312"/>
          <w:sz w:val="32"/>
        </w:rPr>
        <w:t>（一）土地补偿费与安置补助费</w:t>
      </w:r>
    </w:p>
    <w:p>
      <w:pPr>
        <w:spacing w:line="560" w:lineRule="exact"/>
        <w:ind w:firstLine="480" w:firstLineChars="150"/>
        <w:rPr>
          <w:rFonts w:hint="eastAsia"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24"/>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广州市花都区赤坭镇白石经济联合社，白石第七、第八、第九经济合作社（共有）</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0.8050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66.41250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66.41250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132.8250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0.4613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38.05725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38.05725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76.1145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5.4709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451.34925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451.34925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902.6985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0.5174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42.68550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42.68550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85.3710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3.4779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286.92675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286.92675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573.8535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0.0749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12.35850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12.3585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1783.2210</w:t>
            </w:r>
          </w:p>
        </w:tc>
      </w:tr>
    </w:tbl>
    <w:p>
      <w:pPr>
        <w:spacing w:line="620" w:lineRule="exact"/>
        <w:jc w:val="center"/>
        <w:rPr>
          <w:rFonts w:eastAsia="方正小标宋简体"/>
          <w:sz w:val="32"/>
          <w:szCs w:val="32"/>
        </w:rPr>
      </w:pPr>
    </w:p>
    <w:p>
      <w:pPr>
        <w:spacing w:line="620" w:lineRule="exact"/>
        <w:jc w:val="center"/>
        <w:rPr>
          <w:rFonts w:hint="eastAsia" w:eastAsia="方正小标宋简体"/>
          <w:sz w:val="32"/>
          <w:szCs w:val="32"/>
        </w:rPr>
      </w:pPr>
    </w:p>
    <w:p>
      <w:pPr>
        <w:spacing w:line="620" w:lineRule="exact"/>
        <w:jc w:val="center"/>
        <w:rPr>
          <w:rFonts w:hint="eastAsia" w:eastAsia="方正小标宋简体"/>
          <w:sz w:val="32"/>
          <w:szCs w:val="32"/>
        </w:rPr>
      </w:pPr>
    </w:p>
    <w:p>
      <w:pPr>
        <w:spacing w:line="620" w:lineRule="exact"/>
        <w:jc w:val="center"/>
        <w:rPr>
          <w:rFonts w:hint="eastAsia"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广州市花都区赤坭镇缠岗第一经济合作社，缠岗第二经济合作社，缠岗第三经济合作社，缠岗第四经济合作社，缠岗第七经济合作社，缠岗第十一经济合作社，缠岗经济联合社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hint="default" w:eastAsiaTheme="minorEastAsia"/>
                <w:szCs w:val="21"/>
                <w:lang w:val="en-US" w:eastAsia="zh-CN"/>
              </w:rPr>
            </w:pP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63" w:type="dxa"/>
            <w:vAlign w:val="center"/>
          </w:tcPr>
          <w:p>
            <w:pPr>
              <w:jc w:val="center"/>
              <w:rPr>
                <w:rFonts w:hint="default" w:eastAsiaTheme="minorEastAsia"/>
                <w:szCs w:val="21"/>
                <w:lang w:val="en-US" w:eastAsia="zh-CN"/>
              </w:rPr>
            </w:pPr>
          </w:p>
        </w:tc>
        <w:tc>
          <w:tcPr>
            <w:tcW w:w="994"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03" w:type="dxa"/>
            <w:vAlign w:val="center"/>
          </w:tcPr>
          <w:p>
            <w:pPr>
              <w:jc w:val="center"/>
              <w:rPr>
                <w:rFonts w:hint="default" w:eastAsiaTheme="minorEastAsia"/>
                <w:szCs w:val="21"/>
                <w:lang w:val="en-US" w:eastAsia="zh-CN"/>
              </w:rPr>
            </w:pPr>
          </w:p>
        </w:tc>
        <w:tc>
          <w:tcPr>
            <w:tcW w:w="1409" w:type="dxa"/>
            <w:vAlign w:val="center"/>
          </w:tcPr>
          <w:p>
            <w:pPr>
              <w:jc w:val="center"/>
              <w:rPr>
                <w:rFonts w:hint="default"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0.2853 </w:t>
            </w: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6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23.53725 </w:t>
            </w:r>
          </w:p>
        </w:tc>
        <w:tc>
          <w:tcPr>
            <w:tcW w:w="994"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0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23.53725 </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47.0745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hint="default" w:eastAsiaTheme="minorEastAsia"/>
                <w:szCs w:val="21"/>
                <w:lang w:val="en-US" w:eastAsia="zh-CN"/>
              </w:rPr>
            </w:pP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63" w:type="dxa"/>
            <w:vAlign w:val="center"/>
          </w:tcPr>
          <w:p>
            <w:pPr>
              <w:jc w:val="center"/>
              <w:rPr>
                <w:rFonts w:hint="default" w:eastAsiaTheme="minorEastAsia"/>
                <w:szCs w:val="21"/>
                <w:lang w:val="en-US" w:eastAsia="zh-CN"/>
              </w:rPr>
            </w:pPr>
          </w:p>
        </w:tc>
        <w:tc>
          <w:tcPr>
            <w:tcW w:w="994"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03" w:type="dxa"/>
            <w:vAlign w:val="center"/>
          </w:tcPr>
          <w:p>
            <w:pPr>
              <w:jc w:val="center"/>
              <w:rPr>
                <w:rFonts w:hint="default" w:eastAsiaTheme="minorEastAsia"/>
                <w:szCs w:val="21"/>
                <w:lang w:val="en-US" w:eastAsia="zh-CN"/>
              </w:rPr>
            </w:pPr>
          </w:p>
        </w:tc>
        <w:tc>
          <w:tcPr>
            <w:tcW w:w="1409" w:type="dxa"/>
            <w:vAlign w:val="center"/>
          </w:tcPr>
          <w:p>
            <w:pPr>
              <w:jc w:val="center"/>
              <w:rPr>
                <w:rFonts w:hint="default"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22.2843 </w:t>
            </w: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6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1838.45475 </w:t>
            </w:r>
          </w:p>
        </w:tc>
        <w:tc>
          <w:tcPr>
            <w:tcW w:w="994"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0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1838.45475 </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3676.9095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9.3402 </w:t>
            </w: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6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770.56650 </w:t>
            </w:r>
          </w:p>
        </w:tc>
        <w:tc>
          <w:tcPr>
            <w:tcW w:w="994"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0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770.56650 </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1541.1330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18.1520 </w:t>
            </w: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6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1497.54000 </w:t>
            </w:r>
          </w:p>
        </w:tc>
        <w:tc>
          <w:tcPr>
            <w:tcW w:w="994" w:type="dxa"/>
            <w:tcBorders>
              <w:bottom w:val="single" w:color="auto" w:sz="4" w:space="0"/>
            </w:tcBorders>
            <w:vAlign w:val="center"/>
          </w:tcPr>
          <w:p>
            <w:pPr>
              <w:jc w:val="center"/>
              <w:rPr>
                <w:rFonts w:hint="default" w:eastAsiaTheme="minorEastAsia"/>
                <w:szCs w:val="21"/>
                <w:lang w:val="en-US" w:eastAsia="zh-CN"/>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hint="default" w:eastAsiaTheme="minorEastAsia"/>
                <w:szCs w:val="21"/>
                <w:lang w:val="en-US" w:eastAsia="zh-CN"/>
              </w:rPr>
            </w:pPr>
            <w:r>
              <w:rPr>
                <w:rFonts w:hint="default" w:eastAsiaTheme="minorEastAsia"/>
                <w:szCs w:val="21"/>
                <w:lang w:val="en-US" w:eastAsia="zh-CN"/>
              </w:rPr>
              <w:t xml:space="preserve">1497.54000 </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2995.0800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hint="default" w:eastAsiaTheme="minorEastAsia"/>
                <w:szCs w:val="21"/>
                <w:lang w:val="en-US" w:eastAsia="zh-CN"/>
              </w:rPr>
            </w:pP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165</w:t>
            </w:r>
          </w:p>
        </w:tc>
        <w:tc>
          <w:tcPr>
            <w:tcW w:w="1163" w:type="dxa"/>
            <w:vAlign w:val="center"/>
          </w:tcPr>
          <w:p>
            <w:pPr>
              <w:jc w:val="center"/>
              <w:rPr>
                <w:rFonts w:hint="default" w:eastAsiaTheme="minorEastAsia"/>
                <w:szCs w:val="21"/>
                <w:lang w:val="en-US" w:eastAsia="zh-CN"/>
              </w:rPr>
            </w:pPr>
          </w:p>
        </w:tc>
        <w:tc>
          <w:tcPr>
            <w:tcW w:w="994" w:type="dxa"/>
            <w:tcBorders>
              <w:bottom w:val="single" w:color="auto" w:sz="4" w:space="0"/>
              <w:tl2br w:val="single" w:color="auto" w:sz="4" w:space="0"/>
              <w:tr2bl w:val="nil"/>
            </w:tcBorders>
            <w:vAlign w:val="center"/>
          </w:tcPr>
          <w:p>
            <w:pPr>
              <w:jc w:val="center"/>
              <w:rPr>
                <w:rFonts w:hint="default" w:eastAsiaTheme="minorEastAsia"/>
                <w:szCs w:val="21"/>
                <w:lang w:val="en-US" w:eastAsia="zh-CN"/>
              </w:rPr>
            </w:pPr>
          </w:p>
        </w:tc>
        <w:tc>
          <w:tcPr>
            <w:tcW w:w="1103" w:type="dxa"/>
            <w:tcBorders>
              <w:bottom w:val="single" w:color="auto" w:sz="4" w:space="0"/>
              <w:tl2br w:val="single" w:color="auto" w:sz="4" w:space="0"/>
              <w:tr2bl w:val="nil"/>
            </w:tcBorders>
            <w:vAlign w:val="center"/>
          </w:tcPr>
          <w:p>
            <w:pPr>
              <w:jc w:val="center"/>
              <w:rPr>
                <w:rFonts w:hint="default" w:eastAsiaTheme="minorEastAsia"/>
                <w:szCs w:val="21"/>
                <w:lang w:val="en-US" w:eastAsia="zh-CN"/>
              </w:rPr>
            </w:pPr>
          </w:p>
        </w:tc>
        <w:tc>
          <w:tcPr>
            <w:tcW w:w="1409" w:type="dxa"/>
            <w:vAlign w:val="center"/>
          </w:tcPr>
          <w:p>
            <w:pPr>
              <w:jc w:val="center"/>
              <w:rPr>
                <w:rFonts w:hint="default"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7.0533 </w:t>
            </w:r>
          </w:p>
        </w:tc>
        <w:tc>
          <w:tcPr>
            <w:tcW w:w="992" w:type="dxa"/>
            <w:vAlign w:val="center"/>
          </w:tcPr>
          <w:p>
            <w:pPr>
              <w:jc w:val="center"/>
              <w:rPr>
                <w:rFonts w:hint="default" w:eastAsiaTheme="minorEastAsia"/>
                <w:szCs w:val="21"/>
                <w:lang w:val="en-US" w:eastAsia="zh-CN"/>
              </w:rPr>
            </w:pPr>
            <w:r>
              <w:rPr>
                <w:rFonts w:hint="default" w:eastAsiaTheme="minorEastAsia"/>
                <w:szCs w:val="21"/>
                <w:lang w:val="en-US" w:eastAsia="zh-CN"/>
              </w:rPr>
              <w:t>165</w:t>
            </w:r>
          </w:p>
        </w:tc>
        <w:tc>
          <w:tcPr>
            <w:tcW w:w="1163"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1163.79450 </w:t>
            </w:r>
          </w:p>
        </w:tc>
        <w:tc>
          <w:tcPr>
            <w:tcW w:w="994" w:type="dxa"/>
            <w:tcBorders>
              <w:tl2br w:val="single" w:color="auto" w:sz="4" w:space="0"/>
              <w:tr2bl w:val="nil"/>
            </w:tcBorders>
            <w:vAlign w:val="center"/>
          </w:tcPr>
          <w:p>
            <w:pPr>
              <w:jc w:val="center"/>
              <w:rPr>
                <w:rFonts w:hint="default" w:eastAsiaTheme="minorEastAsia"/>
                <w:szCs w:val="21"/>
                <w:lang w:val="en-US" w:eastAsia="zh-CN"/>
              </w:rPr>
            </w:pPr>
          </w:p>
        </w:tc>
        <w:tc>
          <w:tcPr>
            <w:tcW w:w="1103" w:type="dxa"/>
            <w:tcBorders>
              <w:tl2br w:val="single" w:color="auto" w:sz="4" w:space="0"/>
              <w:tr2bl w:val="nil"/>
            </w:tcBorders>
            <w:vAlign w:val="center"/>
          </w:tcPr>
          <w:p>
            <w:pPr>
              <w:jc w:val="center"/>
              <w:rPr>
                <w:rFonts w:hint="default" w:eastAsiaTheme="minorEastAsia"/>
                <w:szCs w:val="21"/>
                <w:lang w:val="en-US" w:eastAsia="zh-CN"/>
              </w:rPr>
            </w:pP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1163.7945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9423.9915</w:t>
            </w:r>
          </w:p>
        </w:tc>
      </w:tr>
    </w:tbl>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广州市花都区赤坭镇荷塘第一经济合作社，荷塘第四经济合作社，荷塘经济联合社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0.7658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63.17850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63.17850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126.3570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0.0507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4.18275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4.18275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8.3655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3.6332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299.73900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299.73900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599.4780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2.8811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237.69075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237.69075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475.3815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1.2304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101.50800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101.50800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203.0160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0.0581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9.58650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9.5865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1422.1845</w:t>
            </w:r>
          </w:p>
        </w:tc>
      </w:tr>
    </w:tbl>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四</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荷溪第一经济合作社，荷溪第四经济合作社，荷溪第五经济合作社，荷溪第八经济合作社，荷溪第九经济合作社，荷溪第二、第三经济合作社（共有），荷溪第八、第九经济合作社（共有），荷溪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2.6099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215.31675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215.31675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430.6335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0.0047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0.38775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0.38775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0.7755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3.8725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319.48125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319.48125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638.9625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2.6906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221.97450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221.97450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443.9490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6.2185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513.02625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513.02625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1026.0525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0.0070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1.15500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1.1550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0.1404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23.16600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23.1660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2564.6940</w:t>
            </w:r>
          </w:p>
        </w:tc>
      </w:tr>
    </w:tbl>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五</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广州市花都区赤坭镇横沙第二经济合作社，横沙第三经济合作社，横沙第四经济合作社，赤坭镇横沙第一、第二、第五经济合作社（共有），横沙第二、第三、第四、第五经济合作社（共有）</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0.0873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7.20225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7.20225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14.4045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1.6901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139.43325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139.43325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278.8665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0.1349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11.12925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11.12925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22.2585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0.0004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0.06600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0.0660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315.5955</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六</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广州市花都区赤坭镇黄沙塘第一经济合作社，黄沙塘第二经济合作社，黄沙塘第四经济合作社，黄沙塘第五经济合作社，黄沙塘第九经济合作社，黄沙塘第一、第五、第九经济合作社（共有），黄沙塘经济联合社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0.6019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49.65675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49.65675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99.3135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0.0781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6.44325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6.44325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12.8865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4.2968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354.48600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354.48600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708.9720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0.8167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67.37775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67.37775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134.7555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4.6706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385.32450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385.32450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770.6490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0.1114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18.38100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18.3810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1744.9575</w:t>
            </w:r>
          </w:p>
        </w:tc>
      </w:tr>
    </w:tbl>
    <w:p>
      <w:pPr>
        <w:spacing w:line="560" w:lineRule="exact"/>
        <w:ind w:firstLine="640" w:firstLineChars="200"/>
        <w:rPr>
          <w:rFonts w:hint="eastAsia"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七</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广州市花都区赤坭镇经济联合总社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0.0001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0.00825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0.00825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0.0165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0.9438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77.86350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77.86350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155.7270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2.1110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174.15750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174.15750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348.3150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0.2709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22.34925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22.34925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44.6985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0.0296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4.88400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4.8840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553.6410</w:t>
            </w:r>
          </w:p>
        </w:tc>
      </w:tr>
    </w:tbl>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八</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广州市花都区赤坭镇蓝田经济联合社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0.0346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2.85450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2.85450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5.7090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0.0012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0.09900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0.09900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0.1980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0.0099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0.81675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0.81675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1.6335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7.5405</w:t>
            </w:r>
          </w:p>
        </w:tc>
      </w:tr>
    </w:tbl>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九</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广州市花都区赤坭镇连珠第一经济合作社，连珠第二经济合作社，连珠第三经济合作社，连珠第三、第六经济合作社（共有），连珠第一、第二、第三、第四、第五、第六经济合作社（共有），连珠经济联合社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3.4368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283.53600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283.53600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567.0720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0.3476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28.67700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28.67700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57.3540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12.6400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1042.80000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1042.80000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2085.6000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13.4965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1113.46125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1113.46125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2226.9225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8.3263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686.91975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686.91975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1373.8395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0.0705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11.63250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11.6325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0.3796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62.63400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62.6340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6385.0545</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广州市花都区赤坭镇瑞岭经济联合社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0.0069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0.56925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0.56925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1.1385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2.4630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203.19750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203.19750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406.3950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3.1236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257.69700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257.69700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515.3940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1.6361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134.97825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134.97825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269.9565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0.3228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53.26200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53.2620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1.0648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175.69200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175.6920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1421.8380</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十一</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广州市花都区赤坭镇下连珠第一经济合作社，下连珠第二经济合作社，下连珠第一、第二、第三、第四、第五经济合作社（共有）</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0.0095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0.78375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0.78375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1.5675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0.0060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0.49500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0.49500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0.9900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0.7587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62.59275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62.59275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125.1855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5.5666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459.24450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459.24450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918.4890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0.0911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15.03150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15.0315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1061.2635</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十二</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广州市花都区赤坭镇心和第四经济合作社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tcPr>
          <w:p>
            <w:pPr>
              <w:jc w:val="center"/>
              <w:rPr>
                <w:rFonts w:eastAsiaTheme="minorEastAsia"/>
                <w:szCs w:val="21"/>
              </w:rPr>
            </w:pPr>
          </w:p>
        </w:tc>
        <w:tc>
          <w:tcPr>
            <w:tcW w:w="992" w:type="dxa"/>
          </w:tcPr>
          <w:p>
            <w:pPr>
              <w:jc w:val="center"/>
              <w:rPr>
                <w:rFonts w:eastAsiaTheme="minorEastAsia"/>
                <w:szCs w:val="21"/>
              </w:rPr>
            </w:pPr>
            <w:r>
              <w:rPr>
                <w:rFonts w:eastAsiaTheme="minorEastAsia"/>
                <w:szCs w:val="21"/>
              </w:rPr>
              <w:t>82.5</w:t>
            </w:r>
          </w:p>
        </w:tc>
        <w:tc>
          <w:tcPr>
            <w:tcW w:w="1163" w:type="dxa"/>
          </w:tcPr>
          <w:p>
            <w:pPr>
              <w:jc w:val="center"/>
              <w:rPr>
                <w:rFonts w:eastAsiaTheme="minorEastAsia"/>
                <w:szCs w:val="21"/>
              </w:rPr>
            </w:pPr>
          </w:p>
        </w:tc>
        <w:tc>
          <w:tcPr>
            <w:tcW w:w="994" w:type="dxa"/>
          </w:tcPr>
          <w:p>
            <w:pPr>
              <w:jc w:val="center"/>
              <w:rPr>
                <w:rFonts w:eastAsiaTheme="minorEastAsia"/>
                <w:szCs w:val="21"/>
              </w:rPr>
            </w:pPr>
            <w:r>
              <w:rPr>
                <w:rFonts w:eastAsiaTheme="minorEastAsia"/>
                <w:szCs w:val="21"/>
              </w:rP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0.0504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4.15800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4.15800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8.3160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0.3706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30.57450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30.57450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61.1490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0.0262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4.32300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4.3230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73.7880</w:t>
            </w:r>
          </w:p>
        </w:tc>
      </w:tr>
    </w:tbl>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十三</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炭步镇茶塘第二经济合作社，茶塘第四经济合作社，茶塘第六经济合作社，茶塘第七经济合作社，茶塘第八经济合作社，茶塘第六、第七、第八经济合作社（共有），茶塘第九、第十经济合作社（共有），茶塘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0.4242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34.99650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34.99650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69.9930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0.3649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30.10425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30.10425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60.2085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0.3145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25.94625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25.94625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51.8925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2.1218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175.04850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175.04850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350.0970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2.7258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224.87850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224.87850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449.7570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0.1397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23.05050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23.0505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0.1367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22.55550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22.5555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1027.5540 </w:t>
            </w:r>
          </w:p>
        </w:tc>
      </w:tr>
    </w:tbl>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十四</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广州市花都区炭步镇环山第七、第八经济合作社（共有），环山经济联合社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0.1333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10.99725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10.99725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21.9945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0.1764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14.55300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14.55300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29.1060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0.4967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40.97775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40.97775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81.9555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0.1174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19.37100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19.3710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152.4270</w:t>
            </w:r>
          </w:p>
        </w:tc>
      </w:tr>
    </w:tbl>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十五</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广州市花都区炭步镇朗头朗东经济合作社，朗头朗西经济合作社，朗头朗中经济合作社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3.6071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297.58575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297.58575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595.1715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3.8872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320.69400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320.69400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641.3880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0.1650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13.61250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13.61250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27.2250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12.6013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1039.60725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1039.60725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2079.2145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0.0479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7.90350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7.9035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3350.9025</w:t>
            </w:r>
          </w:p>
        </w:tc>
      </w:tr>
    </w:tbl>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十六</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广州市花都区炭步镇平岭头第一经济合作社，平岭头第二经济合作社，平岭头第一、第三、第四经济合作社（共有），平岭头经济联合社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0.3338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27.53850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27.53850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55.0770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1.9675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162.31875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162.31875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324.6375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6.9783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575.70975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575.70975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1151.4195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2.3928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197.40600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197.40600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394.8120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eastAsiaTheme="minorEastAsia"/>
                <w:szCs w:val="21"/>
              </w:rPr>
              <w:t>1925.9</w:t>
            </w:r>
            <w:r>
              <w:rPr>
                <w:rFonts w:hint="eastAsia" w:eastAsiaTheme="minorEastAsia"/>
                <w:szCs w:val="21"/>
                <w:lang w:val="en-US" w:eastAsia="zh-CN"/>
              </w:rPr>
              <w:t>460</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十七</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广州市花都区炭步镇三联乌茶</w:t>
            </w:r>
            <w:r>
              <w:rPr>
                <w:rFonts w:hint="eastAsia" w:ascii="微软雅黑" w:hAnsi="微软雅黑" w:eastAsia="微软雅黑" w:cs="微软雅黑"/>
                <w:sz w:val="24"/>
              </w:rPr>
              <w:t>㘵</w:t>
            </w:r>
            <w:r>
              <w:rPr>
                <w:rFonts w:hint="eastAsia" w:ascii="仿宋_GB2312" w:hAnsi="仿宋_GB2312" w:eastAsia="仿宋_GB2312" w:cs="仿宋_GB2312"/>
                <w:sz w:val="24"/>
              </w:rPr>
              <w:t>第一经济合作社</w:t>
            </w:r>
            <w:r>
              <w:rPr>
                <w:rFonts w:hint="eastAsia" w:eastAsia="仿宋_GB2312"/>
                <w:sz w:val="24"/>
              </w:rPr>
              <w:t>，三联乌茶</w:t>
            </w:r>
            <w:r>
              <w:rPr>
                <w:rFonts w:hint="eastAsia" w:ascii="微软雅黑" w:hAnsi="微软雅黑" w:eastAsia="微软雅黑" w:cs="微软雅黑"/>
                <w:sz w:val="24"/>
              </w:rPr>
              <w:t>㘵</w:t>
            </w:r>
            <w:r>
              <w:rPr>
                <w:rFonts w:hint="eastAsia" w:ascii="仿宋_GB2312" w:hAnsi="仿宋_GB2312" w:eastAsia="仿宋_GB2312" w:cs="仿宋_GB2312"/>
                <w:sz w:val="24"/>
              </w:rPr>
              <w:t>第二经济合作社</w:t>
            </w:r>
            <w:r>
              <w:rPr>
                <w:rFonts w:hint="eastAsia" w:eastAsia="仿宋_GB2312"/>
                <w:sz w:val="24"/>
              </w:rPr>
              <w:t>，三联乌茶</w:t>
            </w:r>
            <w:r>
              <w:rPr>
                <w:rFonts w:hint="eastAsia" w:ascii="微软雅黑" w:hAnsi="微软雅黑" w:eastAsia="微软雅黑" w:cs="微软雅黑"/>
                <w:sz w:val="24"/>
              </w:rPr>
              <w:t>㘵</w:t>
            </w:r>
            <w:r>
              <w:rPr>
                <w:rFonts w:hint="eastAsia" w:ascii="仿宋_GB2312" w:hAnsi="仿宋_GB2312" w:eastAsia="仿宋_GB2312" w:cs="仿宋_GB2312"/>
                <w:sz w:val="24"/>
              </w:rPr>
              <w:t>第四经济合作</w:t>
            </w:r>
            <w:r>
              <w:rPr>
                <w:rFonts w:hint="eastAsia" w:eastAsia="仿宋_GB2312"/>
                <w:sz w:val="24"/>
              </w:rPr>
              <w:t>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tcPr>
          <w:p>
            <w:pPr>
              <w:jc w:val="center"/>
              <w:rPr>
                <w:rFonts w:eastAsiaTheme="minorEastAsia"/>
                <w:szCs w:val="21"/>
              </w:rPr>
            </w:pPr>
          </w:p>
        </w:tc>
        <w:tc>
          <w:tcPr>
            <w:tcW w:w="992" w:type="dxa"/>
          </w:tcPr>
          <w:p>
            <w:pPr>
              <w:jc w:val="center"/>
              <w:rPr>
                <w:rFonts w:eastAsiaTheme="minorEastAsia"/>
                <w:szCs w:val="21"/>
              </w:rPr>
            </w:pPr>
            <w:r>
              <w:t>82.5</w:t>
            </w:r>
          </w:p>
        </w:tc>
        <w:tc>
          <w:tcPr>
            <w:tcW w:w="1163" w:type="dxa"/>
          </w:tcPr>
          <w:p>
            <w:pPr>
              <w:jc w:val="center"/>
              <w:rPr>
                <w:rFonts w:eastAsiaTheme="minorEastAsia"/>
                <w:szCs w:val="21"/>
              </w:rPr>
            </w:pPr>
          </w:p>
        </w:tc>
        <w:tc>
          <w:tcPr>
            <w:tcW w:w="994" w:type="dxa"/>
          </w:tcPr>
          <w:p>
            <w:pPr>
              <w:jc w:val="center"/>
              <w:rPr>
                <w:rFonts w:eastAsiaTheme="minorEastAsia"/>
                <w:szCs w:val="21"/>
              </w:rPr>
            </w:pPr>
            <w: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tcPr>
          <w:p>
            <w:pPr>
              <w:jc w:val="center"/>
              <w:rPr>
                <w:rFonts w:eastAsiaTheme="minorEastAsia"/>
                <w:szCs w:val="21"/>
              </w:rPr>
            </w:pPr>
          </w:p>
        </w:tc>
        <w:tc>
          <w:tcPr>
            <w:tcW w:w="992" w:type="dxa"/>
          </w:tcPr>
          <w:p>
            <w:pPr>
              <w:jc w:val="center"/>
              <w:rPr>
                <w:rFonts w:eastAsiaTheme="minorEastAsia"/>
                <w:szCs w:val="21"/>
              </w:rPr>
            </w:pPr>
            <w:r>
              <w:rPr>
                <w:rFonts w:eastAsiaTheme="minorEastAsia"/>
                <w:szCs w:val="21"/>
              </w:rPr>
              <w:t>82.5</w:t>
            </w:r>
          </w:p>
        </w:tc>
        <w:tc>
          <w:tcPr>
            <w:tcW w:w="1163" w:type="dxa"/>
          </w:tcPr>
          <w:p>
            <w:pPr>
              <w:jc w:val="center"/>
              <w:rPr>
                <w:rFonts w:eastAsiaTheme="minorEastAsia"/>
                <w:szCs w:val="21"/>
              </w:rPr>
            </w:pPr>
          </w:p>
        </w:tc>
        <w:tc>
          <w:tcPr>
            <w:tcW w:w="994" w:type="dxa"/>
          </w:tcPr>
          <w:p>
            <w:pPr>
              <w:jc w:val="center"/>
              <w:rPr>
                <w:rFonts w:eastAsiaTheme="minorEastAsia"/>
                <w:szCs w:val="21"/>
              </w:rPr>
            </w:pPr>
            <w:r>
              <w:rPr>
                <w:rFonts w:eastAsiaTheme="minorEastAsia"/>
                <w:szCs w:val="21"/>
              </w:rPr>
              <w:t>82.5</w:t>
            </w:r>
          </w:p>
        </w:tc>
        <w:tc>
          <w:tcPr>
            <w:tcW w:w="1103" w:type="dxa"/>
          </w:tcPr>
          <w:p>
            <w:pPr>
              <w:jc w:val="center"/>
              <w:rPr>
                <w:rFonts w:eastAsiaTheme="minorEastAsia"/>
                <w:szCs w:val="21"/>
              </w:rPr>
            </w:pPr>
          </w:p>
        </w:tc>
        <w:tc>
          <w:tcPr>
            <w:tcW w:w="1409" w:type="dxa"/>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0.0305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2.51625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2.51625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5.0325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0.0524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4.32300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4.32300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8.6460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eastAsiaTheme="minorEastAsia"/>
                <w:szCs w:val="21"/>
              </w:rPr>
            </w:pPr>
            <w:r>
              <w:rPr>
                <w:rFonts w:eastAsiaTheme="minorEastAsia"/>
                <w:szCs w:val="21"/>
              </w:rPr>
              <w:t>13.6785</w:t>
            </w:r>
          </w:p>
        </w:tc>
      </w:tr>
    </w:tbl>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560" w:lineRule="exact"/>
        <w:ind w:firstLine="640" w:firstLineChars="200"/>
        <w:rPr>
          <w:rFonts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十八</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6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restart"/>
            <w:vAlign w:val="center"/>
          </w:tcPr>
          <w:p>
            <w:pPr>
              <w:widowControl/>
              <w:jc w:val="center"/>
              <w:textAlignment w:val="center"/>
              <w:rPr>
                <w:rFonts w:eastAsia="仿宋_GB2312"/>
                <w:sz w:val="24"/>
              </w:rPr>
            </w:pPr>
            <w:r>
              <w:rPr>
                <w:rFonts w:hint="eastAsia" w:eastAsia="仿宋_GB2312"/>
                <w:sz w:val="24"/>
              </w:rPr>
              <w:t>广州市花都区炭步镇石湖山第七经济合作社，石湖山第八经济合作社，石湖山第七、第八经济合作社（共有），石湖山第五、第六、第七、第八经济合作社（共有），石湖山第一、第九经济合作社（共有），石湖山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1.0966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90.46950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90.46950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180.9390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0.0530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4.37250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4.37250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8.7450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18"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0.3038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25.06350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25.06350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50.1270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0.2826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23.31450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23.31450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46.6290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4.6418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382.94850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382.94850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765.8970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10.8943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898.77975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898.77975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1797.5595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0.4704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77.61600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77.6160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8"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eastAsiaTheme="minorEastAsia"/>
                <w:szCs w:val="21"/>
              </w:rPr>
              <w:t>2927.5</w:t>
            </w:r>
            <w:r>
              <w:rPr>
                <w:rFonts w:hint="eastAsia" w:eastAsiaTheme="minorEastAsia"/>
                <w:szCs w:val="21"/>
                <w:lang w:val="en-US" w:eastAsia="zh-CN"/>
              </w:rPr>
              <w:t>125</w:t>
            </w:r>
          </w:p>
        </w:tc>
      </w:tr>
    </w:tbl>
    <w:p>
      <w:pPr>
        <w:spacing w:line="560" w:lineRule="exact"/>
        <w:ind w:firstLine="640" w:firstLineChars="200"/>
        <w:rPr>
          <w:rFonts w:hint="eastAsia" w:eastAsia="仿宋_GB2312"/>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十九</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74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60" w:type="dxa"/>
            <w:vMerge w:val="restart"/>
            <w:vAlign w:val="center"/>
          </w:tcPr>
          <w:p>
            <w:pPr>
              <w:widowControl/>
              <w:jc w:val="center"/>
              <w:textAlignment w:val="center"/>
              <w:rPr>
                <w:rFonts w:eastAsia="仿宋_GB2312"/>
                <w:sz w:val="24"/>
              </w:rPr>
            </w:pPr>
            <w:r>
              <w:rPr>
                <w:rFonts w:hint="eastAsia" w:eastAsia="仿宋_GB2312"/>
                <w:sz w:val="24"/>
              </w:rPr>
              <w:t>广州市花都区炭步镇水口川巷经济合作社，水口巷尾乐安庄经济合作社，水口大围经济合作社，水口红门楼经济合作社，水口塘唇第一、塘唇第二经济合作社（共有），水口元下第一、元下第二经济合作社（共有），水口村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3.1297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258.20025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258.20025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516.4005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60"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60"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2.1197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174.87525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174.87525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349.7505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4.1021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338.42325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338.42325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676.8465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4.8179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397.47675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397.47675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794.9535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0.2392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39.46800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39.4680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0.0317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5.23050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5.2305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2382.6495 </w:t>
            </w:r>
          </w:p>
        </w:tc>
      </w:tr>
    </w:tbl>
    <w:p>
      <w:pPr>
        <w:spacing w:line="620" w:lineRule="exact"/>
        <w:jc w:val="center"/>
        <w:rPr>
          <w:rFonts w:eastAsia="方正小标宋简体"/>
          <w:sz w:val="32"/>
          <w:szCs w:val="32"/>
        </w:rPr>
      </w:pPr>
    </w:p>
    <w:p>
      <w:pPr>
        <w:spacing w:line="620" w:lineRule="exact"/>
        <w:jc w:val="center"/>
        <w:rPr>
          <w:rFonts w:eastAsia="方正小标宋简体"/>
          <w:sz w:val="32"/>
          <w:szCs w:val="32"/>
        </w:rPr>
      </w:pPr>
    </w:p>
    <w:p>
      <w:pPr>
        <w:spacing w:line="620" w:lineRule="exact"/>
        <w:jc w:val="center"/>
        <w:rPr>
          <w:rFonts w:eastAsia="方正小标宋简体"/>
          <w:sz w:val="32"/>
          <w:szCs w:val="32"/>
        </w:rPr>
      </w:pPr>
    </w:p>
    <w:p>
      <w:pPr>
        <w:spacing w:line="620" w:lineRule="exact"/>
        <w:jc w:val="center"/>
        <w:rPr>
          <w:rFonts w:eastAsia="方正小标宋简体"/>
          <w:sz w:val="32"/>
          <w:szCs w:val="32"/>
        </w:rPr>
      </w:pPr>
    </w:p>
    <w:p>
      <w:pPr>
        <w:spacing w:line="620" w:lineRule="exact"/>
        <w:jc w:val="center"/>
        <w:rPr>
          <w:rFonts w:eastAsia="方正小标宋简体"/>
          <w:sz w:val="32"/>
          <w:szCs w:val="32"/>
        </w:rPr>
      </w:pPr>
      <w:r>
        <w:rPr>
          <w:rFonts w:eastAsia="方正小标宋简体"/>
          <w:sz w:val="32"/>
          <w:szCs w:val="32"/>
        </w:rPr>
        <w:t>土地补偿费与安置补助费一览表（</w:t>
      </w:r>
      <w:r>
        <w:rPr>
          <w:rFonts w:hint="eastAsia" w:eastAsia="方正小标宋简体"/>
          <w:sz w:val="32"/>
          <w:szCs w:val="32"/>
        </w:rPr>
        <w:t>二十</w:t>
      </w:r>
      <w:r>
        <w:rPr>
          <w:rFonts w:eastAsia="方正小标宋简体"/>
          <w:sz w:val="32"/>
          <w:szCs w:val="32"/>
        </w:rPr>
        <w:t>）</w:t>
      </w:r>
    </w:p>
    <w:p>
      <w:pPr>
        <w:spacing w:line="620" w:lineRule="exact"/>
        <w:jc w:val="right"/>
        <w:rPr>
          <w:rFonts w:eastAsia="仿宋_GB2312"/>
          <w:sz w:val="32"/>
          <w:szCs w:val="32"/>
        </w:rPr>
      </w:pPr>
      <w:r>
        <w:rPr>
          <w:rFonts w:eastAsia="仿宋_GB2312"/>
          <w:sz w:val="24"/>
        </w:rPr>
        <w:t>（单位：公顷、万元/公顷、万元）</w:t>
      </w:r>
    </w:p>
    <w:tbl>
      <w:tblPr>
        <w:tblStyle w:val="7"/>
        <w:tblW w:w="974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25"/>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pPr>
              <w:jc w:val="center"/>
              <w:rPr>
                <w:rFonts w:eastAsia="仿宋_GB2312"/>
                <w:b/>
                <w:bCs/>
                <w:sz w:val="24"/>
              </w:rPr>
            </w:pPr>
            <w:r>
              <w:rPr>
                <w:rFonts w:eastAsia="仿宋_GB2312"/>
                <w:b/>
                <w:bCs/>
                <w:sz w:val="24"/>
              </w:rPr>
              <w:t>单位</w:t>
            </w:r>
          </w:p>
        </w:tc>
        <w:tc>
          <w:tcPr>
            <w:tcW w:w="1399"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097" w:type="dxa"/>
            <w:gridSpan w:val="2"/>
            <w:vAlign w:val="center"/>
          </w:tcPr>
          <w:p>
            <w:pPr>
              <w:jc w:val="center"/>
              <w:rPr>
                <w:rFonts w:eastAsia="仿宋_GB2312"/>
                <w:b/>
                <w:bCs/>
                <w:sz w:val="24"/>
              </w:rPr>
            </w:pPr>
            <w:r>
              <w:rPr>
                <w:rFonts w:eastAsia="仿宋_GB2312"/>
                <w:b/>
                <w:bCs/>
                <w:sz w:val="24"/>
              </w:rPr>
              <w:t>安置补助费</w:t>
            </w:r>
          </w:p>
        </w:tc>
        <w:tc>
          <w:tcPr>
            <w:tcW w:w="1409"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pPr>
              <w:jc w:val="center"/>
              <w:rPr>
                <w:rFonts w:eastAsia="仿宋_GB2312"/>
                <w:b/>
                <w:bCs/>
                <w:sz w:val="24"/>
              </w:rPr>
            </w:pPr>
          </w:p>
        </w:tc>
        <w:tc>
          <w:tcPr>
            <w:tcW w:w="1399"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03"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09"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60" w:type="dxa"/>
            <w:vMerge w:val="restart"/>
            <w:vAlign w:val="center"/>
          </w:tcPr>
          <w:p>
            <w:pPr>
              <w:widowControl/>
              <w:jc w:val="center"/>
              <w:textAlignment w:val="center"/>
              <w:rPr>
                <w:rFonts w:eastAsia="仿宋_GB2312"/>
                <w:sz w:val="24"/>
              </w:rPr>
            </w:pPr>
            <w:r>
              <w:rPr>
                <w:rFonts w:hint="eastAsia" w:eastAsia="仿宋_GB2312"/>
                <w:sz w:val="24"/>
              </w:rPr>
              <w:t>广州市花都区炭步镇新太第一经济合作社，新太第二经济合作社，新太第三经济合作社，新太第四经济合作社，新太黄村第一经济合作社，新太黄村第二经济合作社，新太黄村第三经济合作社，新太黄村第四经济合作社，新太黄村第五经济合作社，新太经济联合社</w:t>
            </w:r>
          </w:p>
        </w:tc>
        <w:tc>
          <w:tcPr>
            <w:tcW w:w="425"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0.8846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72.97950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72.97950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145.9590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60"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0.0496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4.09200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4.09200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8.1840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60" w:type="dxa"/>
            <w:vMerge w:val="continue"/>
            <w:vAlign w:val="center"/>
          </w:tcPr>
          <w:p>
            <w:pPr>
              <w:jc w:val="center"/>
              <w:rPr>
                <w:rFonts w:eastAsia="仿宋_GB2312"/>
                <w:sz w:val="24"/>
              </w:rPr>
            </w:pPr>
          </w:p>
        </w:tc>
        <w:tc>
          <w:tcPr>
            <w:tcW w:w="425"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jc w:val="center"/>
              <w:rPr>
                <w:rFonts w:eastAsiaTheme="minorEastAsia"/>
                <w:szCs w:val="21"/>
              </w:rPr>
            </w:pP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p>
        </w:tc>
        <w:tc>
          <w:tcPr>
            <w:tcW w:w="1409" w:type="dxa"/>
            <w:vAlign w:val="center"/>
          </w:tcPr>
          <w:p>
            <w:pPr>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园地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1.8394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151.75050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151.75050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303.5010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林地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0.2983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24.60975 </w:t>
            </w:r>
          </w:p>
        </w:tc>
        <w:tc>
          <w:tcPr>
            <w:tcW w:w="994" w:type="dxa"/>
            <w:vAlign w:val="center"/>
          </w:tcPr>
          <w:p>
            <w:pPr>
              <w:jc w:val="center"/>
              <w:rPr>
                <w:rFonts w:eastAsiaTheme="minorEastAsia"/>
                <w:szCs w:val="21"/>
              </w:rPr>
            </w:pPr>
            <w:r>
              <w:rPr>
                <w:rFonts w:hint="default" w:eastAsiaTheme="minorEastAsia"/>
                <w:szCs w:val="21"/>
                <w:lang w:val="en-US" w:eastAsia="zh-CN"/>
              </w:rPr>
              <w:t>82.5</w:t>
            </w:r>
          </w:p>
        </w:tc>
        <w:tc>
          <w:tcPr>
            <w:tcW w:w="1103" w:type="dxa"/>
            <w:vAlign w:val="center"/>
          </w:tcPr>
          <w:p>
            <w:pPr>
              <w:jc w:val="center"/>
              <w:rPr>
                <w:rFonts w:eastAsiaTheme="minorEastAsia"/>
                <w:szCs w:val="21"/>
              </w:rPr>
            </w:pPr>
            <w:r>
              <w:rPr>
                <w:rFonts w:hint="default" w:eastAsiaTheme="minorEastAsia"/>
                <w:szCs w:val="21"/>
                <w:lang w:val="en-US" w:eastAsia="zh-CN"/>
              </w:rPr>
              <w:t xml:space="preserve">24.60975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49.2195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13.4927 </w:t>
            </w:r>
          </w:p>
        </w:tc>
        <w:tc>
          <w:tcPr>
            <w:tcW w:w="992" w:type="dxa"/>
            <w:vAlign w:val="center"/>
          </w:tcPr>
          <w:p>
            <w:pPr>
              <w:jc w:val="center"/>
              <w:rPr>
                <w:rFonts w:eastAsiaTheme="minorEastAsia"/>
                <w:szCs w:val="21"/>
              </w:rPr>
            </w:pPr>
            <w:r>
              <w:rPr>
                <w:rFonts w:hint="default" w:eastAsiaTheme="minorEastAsia"/>
                <w:szCs w:val="21"/>
                <w:lang w:val="en-US" w:eastAsia="zh-CN"/>
              </w:rPr>
              <w:t>82.5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1113.14775 </w:t>
            </w:r>
          </w:p>
        </w:tc>
        <w:tc>
          <w:tcPr>
            <w:tcW w:w="994"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82.5</w:t>
            </w:r>
          </w:p>
        </w:tc>
        <w:tc>
          <w:tcPr>
            <w:tcW w:w="1103" w:type="dxa"/>
            <w:tcBorders>
              <w:bottom w:val="single" w:color="auto" w:sz="4" w:space="0"/>
            </w:tcBorders>
            <w:vAlign w:val="center"/>
          </w:tcPr>
          <w:p>
            <w:pPr>
              <w:jc w:val="center"/>
              <w:rPr>
                <w:rFonts w:eastAsiaTheme="minorEastAsia"/>
                <w:szCs w:val="21"/>
              </w:rPr>
            </w:pPr>
            <w:r>
              <w:rPr>
                <w:rFonts w:hint="default" w:eastAsiaTheme="minorEastAsia"/>
                <w:szCs w:val="21"/>
                <w:lang w:val="en-US" w:eastAsia="zh-CN"/>
              </w:rPr>
              <w:t xml:space="preserve">1113.14775 </w:t>
            </w:r>
          </w:p>
        </w:tc>
        <w:tc>
          <w:tcPr>
            <w:tcW w:w="1409" w:type="dxa"/>
            <w:vAlign w:val="center"/>
          </w:tcPr>
          <w:p>
            <w:pPr>
              <w:jc w:val="center"/>
              <w:rPr>
                <w:rFonts w:eastAsiaTheme="minorEastAsia"/>
                <w:szCs w:val="21"/>
              </w:rPr>
            </w:pPr>
            <w:r>
              <w:rPr>
                <w:rFonts w:hint="default" w:eastAsiaTheme="minorEastAsia"/>
                <w:szCs w:val="21"/>
                <w:lang w:val="en-US" w:eastAsia="zh-CN"/>
              </w:rPr>
              <w:t xml:space="preserve">2226.2955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建设用地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0.0116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1.91400 </w:t>
            </w:r>
          </w:p>
        </w:tc>
        <w:tc>
          <w:tcPr>
            <w:tcW w:w="994" w:type="dxa"/>
            <w:tcBorders>
              <w:bottom w:val="single" w:color="auto" w:sz="4" w:space="0"/>
              <w:tl2br w:val="single" w:color="auto" w:sz="4" w:space="0"/>
              <w:tr2bl w:val="nil"/>
            </w:tcBorders>
            <w:vAlign w:val="center"/>
          </w:tcPr>
          <w:p>
            <w:pPr>
              <w:jc w:val="center"/>
              <w:rPr>
                <w:rFonts w:eastAsiaTheme="minorEastAsia"/>
                <w:szCs w:val="21"/>
              </w:rPr>
            </w:pPr>
          </w:p>
        </w:tc>
        <w:tc>
          <w:tcPr>
            <w:tcW w:w="1103" w:type="dxa"/>
            <w:tcBorders>
              <w:bottom w:val="single" w:color="auto" w:sz="4" w:space="0"/>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1.9140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1399" w:type="dxa"/>
            <w:gridSpan w:val="2"/>
            <w:vAlign w:val="center"/>
          </w:tcPr>
          <w:p>
            <w:pPr>
              <w:jc w:val="center"/>
              <w:rPr>
                <w:rFonts w:eastAsia="仿宋_GB2312"/>
                <w:sz w:val="24"/>
              </w:rPr>
            </w:pPr>
            <w:r>
              <w:rPr>
                <w:rFonts w:eastAsia="仿宋_GB2312"/>
                <w:sz w:val="24"/>
              </w:rPr>
              <w:t>未利用地</w:t>
            </w:r>
          </w:p>
        </w:tc>
        <w:tc>
          <w:tcPr>
            <w:tcW w:w="1124" w:type="dxa"/>
            <w:vAlign w:val="center"/>
          </w:tcPr>
          <w:p>
            <w:pPr>
              <w:jc w:val="center"/>
              <w:rPr>
                <w:rFonts w:eastAsiaTheme="minorEastAsia"/>
                <w:szCs w:val="21"/>
              </w:rPr>
            </w:pPr>
            <w:r>
              <w:rPr>
                <w:rFonts w:hint="default" w:eastAsiaTheme="minorEastAsia"/>
                <w:szCs w:val="21"/>
                <w:lang w:val="en-US" w:eastAsia="zh-CN"/>
              </w:rPr>
              <w:t xml:space="preserve">0.2247 </w:t>
            </w:r>
          </w:p>
        </w:tc>
        <w:tc>
          <w:tcPr>
            <w:tcW w:w="992" w:type="dxa"/>
            <w:vAlign w:val="center"/>
          </w:tcPr>
          <w:p>
            <w:pPr>
              <w:jc w:val="center"/>
              <w:rPr>
                <w:rFonts w:eastAsiaTheme="minorEastAsia"/>
                <w:szCs w:val="21"/>
              </w:rPr>
            </w:pPr>
            <w:r>
              <w:rPr>
                <w:rFonts w:hint="default" w:eastAsiaTheme="minorEastAsia"/>
                <w:szCs w:val="21"/>
                <w:lang w:val="en-US" w:eastAsia="zh-CN"/>
              </w:rPr>
              <w:t>165</w:t>
            </w:r>
          </w:p>
        </w:tc>
        <w:tc>
          <w:tcPr>
            <w:tcW w:w="1163" w:type="dxa"/>
            <w:vAlign w:val="center"/>
          </w:tcPr>
          <w:p>
            <w:pPr>
              <w:jc w:val="center"/>
              <w:rPr>
                <w:rFonts w:eastAsiaTheme="minorEastAsia"/>
                <w:szCs w:val="21"/>
              </w:rPr>
            </w:pPr>
            <w:r>
              <w:rPr>
                <w:rFonts w:hint="default" w:eastAsiaTheme="minorEastAsia"/>
                <w:szCs w:val="21"/>
                <w:lang w:val="en-US" w:eastAsia="zh-CN"/>
              </w:rPr>
              <w:t xml:space="preserve">37.07550 </w:t>
            </w:r>
          </w:p>
        </w:tc>
        <w:tc>
          <w:tcPr>
            <w:tcW w:w="994" w:type="dxa"/>
            <w:tcBorders>
              <w:tl2br w:val="single" w:color="auto" w:sz="4" w:space="0"/>
              <w:tr2bl w:val="nil"/>
            </w:tcBorders>
            <w:vAlign w:val="center"/>
          </w:tcPr>
          <w:p>
            <w:pPr>
              <w:jc w:val="center"/>
              <w:rPr>
                <w:rFonts w:eastAsiaTheme="minorEastAsia"/>
                <w:szCs w:val="21"/>
              </w:rPr>
            </w:pPr>
          </w:p>
        </w:tc>
        <w:tc>
          <w:tcPr>
            <w:tcW w:w="1103" w:type="dxa"/>
            <w:tcBorders>
              <w:tl2br w:val="single" w:color="auto" w:sz="4" w:space="0"/>
              <w:tr2bl w:val="nil"/>
            </w:tcBorders>
            <w:vAlign w:val="center"/>
          </w:tcPr>
          <w:p>
            <w:pPr>
              <w:jc w:val="center"/>
              <w:rPr>
                <w:rFonts w:eastAsiaTheme="minorEastAsia"/>
                <w:szCs w:val="21"/>
              </w:rPr>
            </w:pPr>
          </w:p>
        </w:tc>
        <w:tc>
          <w:tcPr>
            <w:tcW w:w="1409" w:type="dxa"/>
            <w:vAlign w:val="center"/>
          </w:tcPr>
          <w:p>
            <w:pPr>
              <w:jc w:val="center"/>
              <w:rPr>
                <w:rFonts w:eastAsiaTheme="minorEastAsia"/>
                <w:szCs w:val="21"/>
              </w:rPr>
            </w:pPr>
            <w:r>
              <w:rPr>
                <w:rFonts w:hint="default" w:eastAsiaTheme="minorEastAsia"/>
                <w:szCs w:val="21"/>
                <w:lang w:val="en-US" w:eastAsia="zh-CN"/>
              </w:rPr>
              <w:t xml:space="preserve">37.0755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0" w:type="dxa"/>
            <w:vMerge w:val="continue"/>
            <w:vAlign w:val="center"/>
          </w:tcPr>
          <w:p>
            <w:pPr>
              <w:jc w:val="center"/>
              <w:rPr>
                <w:rFonts w:eastAsia="仿宋_GB2312"/>
                <w:sz w:val="24"/>
              </w:rPr>
            </w:pPr>
          </w:p>
        </w:tc>
        <w:tc>
          <w:tcPr>
            <w:tcW w:w="6775" w:type="dxa"/>
            <w:gridSpan w:val="7"/>
            <w:vAlign w:val="center"/>
          </w:tcPr>
          <w:p>
            <w:pPr>
              <w:jc w:val="center"/>
              <w:rPr>
                <w:rFonts w:eastAsiaTheme="minorEastAsia"/>
                <w:szCs w:val="21"/>
              </w:rPr>
            </w:pPr>
            <w:r>
              <w:rPr>
                <w:rFonts w:eastAsia="仿宋_GB2312"/>
                <w:sz w:val="24"/>
              </w:rPr>
              <w:t>土地补偿费与安置补助费合计</w:t>
            </w:r>
          </w:p>
        </w:tc>
        <w:tc>
          <w:tcPr>
            <w:tcW w:w="1409" w:type="dxa"/>
            <w:vAlign w:val="center"/>
          </w:tcPr>
          <w:p>
            <w:pPr>
              <w:jc w:val="center"/>
              <w:rPr>
                <w:rFonts w:hint="default" w:eastAsiaTheme="minorEastAsia"/>
                <w:szCs w:val="21"/>
                <w:lang w:val="en-US" w:eastAsia="zh-CN"/>
              </w:rPr>
            </w:pPr>
            <w:r>
              <w:rPr>
                <w:rFonts w:hint="default" w:eastAsiaTheme="minorEastAsia"/>
                <w:szCs w:val="21"/>
                <w:lang w:val="en-US" w:eastAsia="zh-CN"/>
              </w:rPr>
              <w:t xml:space="preserve">2772.1485 </w:t>
            </w:r>
          </w:p>
        </w:tc>
      </w:tr>
    </w:tbl>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eastAsia="仿宋_GB2312"/>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eastAsia="仿宋_GB2312"/>
          <w:sz w:val="32"/>
        </w:rPr>
      </w:pPr>
    </w:p>
    <w:p>
      <w:pPr>
        <w:spacing w:line="600" w:lineRule="exact"/>
        <w:ind w:firstLine="640" w:firstLineChars="200"/>
        <w:rPr>
          <w:rFonts w:eastAsia="黑体"/>
          <w:sz w:val="32"/>
        </w:rPr>
      </w:pPr>
      <w:r>
        <w:rPr>
          <w:rFonts w:eastAsia="黑体"/>
          <w:sz w:val="32"/>
        </w:rPr>
        <w:t>三、安置措施情况</w:t>
      </w:r>
    </w:p>
    <w:p>
      <w:pPr>
        <w:spacing w:line="600" w:lineRule="exact"/>
        <w:ind w:firstLine="640" w:firstLineChars="200"/>
        <w:rPr>
          <w:rFonts w:eastAsia="仿宋_GB2312"/>
          <w:w w:val="100"/>
          <w:sz w:val="32"/>
        </w:rPr>
      </w:pPr>
      <w:r>
        <w:rPr>
          <w:rFonts w:eastAsia="仿宋_GB2312"/>
          <w:w w:val="100"/>
          <w:sz w:val="32"/>
        </w:rPr>
        <w:t>为妥善安置被征地农民，切实解决被征地农民的生产生活出路。在保证货币安置落实的同时，我区根据</w:t>
      </w:r>
      <w:r>
        <w:rPr>
          <w:rFonts w:eastAsia="仿宋_GB2312"/>
          <w:color w:val="000000" w:themeColor="text1"/>
          <w:w w:val="100"/>
          <w:sz w:val="32"/>
          <w:szCs w:val="32"/>
          <w14:textFill>
            <w14:solidFill>
              <w14:schemeClr w14:val="tx1"/>
            </w14:solidFill>
          </w14:textFill>
        </w:rPr>
        <w:t>《</w:t>
      </w:r>
      <w:r>
        <w:rPr>
          <w:rFonts w:hint="eastAsia" w:eastAsia="仿宋_GB2312"/>
          <w:color w:val="000000" w:themeColor="text1"/>
          <w:w w:val="100"/>
          <w:sz w:val="32"/>
          <w:szCs w:val="32"/>
          <w14:textFill>
            <w14:solidFill>
              <w14:schemeClr w14:val="tx1"/>
            </w14:solidFill>
          </w14:textFill>
        </w:rPr>
        <w:t>印发</w:t>
      </w:r>
      <w:r>
        <w:rPr>
          <w:rFonts w:eastAsia="仿宋_GB2312"/>
          <w:color w:val="000000" w:themeColor="text1"/>
          <w:w w:val="100"/>
          <w:sz w:val="32"/>
          <w:szCs w:val="32"/>
          <w14:textFill>
            <w14:solidFill>
              <w14:schemeClr w14:val="tx1"/>
            </w14:solidFill>
          </w14:textFill>
        </w:rPr>
        <w:t>广东省征收农</w:t>
      </w:r>
      <w:r>
        <w:rPr>
          <w:rFonts w:eastAsia="仿宋_GB2312"/>
          <w:color w:val="000000" w:themeColor="text1"/>
          <w:w w:val="95"/>
          <w:sz w:val="32"/>
          <w:szCs w:val="32"/>
          <w14:textFill>
            <w14:solidFill>
              <w14:schemeClr w14:val="tx1"/>
            </w14:solidFill>
          </w14:textFill>
        </w:rPr>
        <w:t>村集体土地留用地管理办法（试行）</w:t>
      </w:r>
      <w:r>
        <w:rPr>
          <w:rFonts w:hint="eastAsia" w:eastAsia="仿宋_GB2312"/>
          <w:color w:val="000000" w:themeColor="text1"/>
          <w:w w:val="95"/>
          <w:sz w:val="32"/>
          <w:szCs w:val="32"/>
          <w14:textFill>
            <w14:solidFill>
              <w14:schemeClr w14:val="tx1"/>
            </w14:solidFill>
          </w14:textFill>
        </w:rPr>
        <w:t>的通知</w:t>
      </w:r>
      <w:r>
        <w:rPr>
          <w:rFonts w:eastAsia="仿宋_GB2312"/>
          <w:color w:val="000000" w:themeColor="text1"/>
          <w:w w:val="95"/>
          <w:sz w:val="32"/>
          <w:szCs w:val="32"/>
          <w14:textFill>
            <w14:solidFill>
              <w14:schemeClr w14:val="tx1"/>
            </w14:solidFill>
          </w14:textFill>
        </w:rPr>
        <w:t>》（粤府办〔2009〕41号）</w:t>
      </w:r>
      <w:r>
        <w:rPr>
          <w:rFonts w:hint="eastAsia" w:eastAsia="仿宋_GB2312"/>
          <w:color w:val="000000" w:themeColor="text1"/>
          <w:w w:val="100"/>
          <w:sz w:val="32"/>
          <w:szCs w:val="32"/>
          <w14:textFill>
            <w14:solidFill>
              <w14:schemeClr w14:val="tx1"/>
            </w14:solidFill>
          </w14:textFill>
        </w:rPr>
        <w:t>、</w:t>
      </w:r>
      <w:r>
        <w:rPr>
          <w:rFonts w:eastAsia="仿宋_GB2312"/>
          <w:w w:val="98"/>
          <w:sz w:val="32"/>
          <w:szCs w:val="32"/>
        </w:rPr>
        <w:t>《广东省人民政府办公厅关于加强征收农村集体土地留用地安置管理工作的意见》（粤府办〔2016〕30号）</w:t>
      </w:r>
      <w:r>
        <w:rPr>
          <w:rFonts w:hint="eastAsia" w:eastAsia="仿宋_GB2312"/>
          <w:w w:val="98"/>
          <w:sz w:val="32"/>
          <w:szCs w:val="32"/>
        </w:rPr>
        <w:t>和</w:t>
      </w:r>
      <w:r>
        <w:rPr>
          <w:rFonts w:eastAsia="仿宋_GB2312"/>
          <w:w w:val="98"/>
          <w:sz w:val="32"/>
          <w:szCs w:val="32"/>
        </w:rPr>
        <w:t>《广州市人民政府办公厅关于进一步加强征收农村集体土地留用地管理的意见》</w:t>
      </w:r>
      <w:r>
        <w:rPr>
          <w:rFonts w:eastAsia="仿宋_GB2312"/>
          <w:w w:val="100"/>
          <w:sz w:val="32"/>
          <w:szCs w:val="32"/>
        </w:rPr>
        <w:t>（穗府办规〔2018〕17号）</w:t>
      </w:r>
      <w:r>
        <w:rPr>
          <w:rFonts w:hint="eastAsia"/>
          <w:w w:val="100"/>
          <w:sz w:val="32"/>
          <w:szCs w:val="32"/>
        </w:rPr>
        <w:t>的规定</w:t>
      </w:r>
      <w:r>
        <w:rPr>
          <w:rFonts w:eastAsia="仿宋_GB2312"/>
          <w:w w:val="100"/>
          <w:sz w:val="32"/>
        </w:rPr>
        <w:t>，</w:t>
      </w:r>
      <w:r>
        <w:rPr>
          <w:rFonts w:eastAsia="仿宋_GB2312"/>
          <w:w w:val="100"/>
          <w:sz w:val="32"/>
          <w:szCs w:val="32"/>
        </w:rPr>
        <w:t>留用地按实际征收土地面</w:t>
      </w:r>
      <w:r>
        <w:rPr>
          <w:rFonts w:hint="eastAsia" w:eastAsia="仿宋_GB2312"/>
          <w:w w:val="100"/>
          <w:sz w:val="32"/>
          <w:szCs w:val="32"/>
        </w:rPr>
        <w:t>积</w:t>
      </w:r>
      <w:r>
        <w:rPr>
          <w:rFonts w:eastAsia="仿宋_GB2312"/>
          <w:w w:val="100"/>
          <w:sz w:val="32"/>
          <w:szCs w:val="32"/>
        </w:rPr>
        <w:t>250.3672</w:t>
      </w:r>
      <w:r>
        <w:rPr>
          <w:rFonts w:hint="eastAsia" w:eastAsia="仿宋_GB2312"/>
          <w:w w:val="100"/>
          <w:sz w:val="32"/>
          <w:szCs w:val="32"/>
        </w:rPr>
        <w:t>公顷的</w:t>
      </w:r>
      <w:r>
        <w:rPr>
          <w:rFonts w:eastAsia="仿宋_GB2312"/>
          <w:w w:val="100"/>
          <w:sz w:val="32"/>
          <w:szCs w:val="32"/>
        </w:rPr>
        <w:t>10%计算</w:t>
      </w:r>
      <w:r>
        <w:rPr>
          <w:rFonts w:hint="eastAsia" w:ascii="仿宋_GB2312" w:eastAsia="仿宋_GB2312"/>
          <w:w w:val="100"/>
          <w:sz w:val="32"/>
          <w:szCs w:val="32"/>
        </w:rPr>
        <w:t>安排给被征地村集体，面积为</w:t>
      </w:r>
      <w:r>
        <w:rPr>
          <w:rFonts w:hint="default" w:ascii="Times New Roman" w:hAnsi="Times New Roman" w:eastAsia="仿宋_GB2312" w:cs="Times New Roman"/>
          <w:w w:val="100"/>
          <w:sz w:val="32"/>
          <w:szCs w:val="32"/>
        </w:rPr>
        <w:t>25.036</w:t>
      </w:r>
      <w:r>
        <w:rPr>
          <w:rFonts w:hint="default" w:ascii="Times New Roman" w:hAnsi="Times New Roman" w:eastAsia="仿宋_GB2312" w:cs="Times New Roman"/>
          <w:w w:val="100"/>
          <w:sz w:val="32"/>
          <w:szCs w:val="32"/>
          <w:lang w:val="en-US" w:eastAsia="zh-CN"/>
        </w:rPr>
        <w:t>8</w:t>
      </w:r>
      <w:r>
        <w:rPr>
          <w:rFonts w:hint="eastAsia" w:ascii="仿宋_GB2312" w:eastAsia="仿宋_GB2312"/>
          <w:w w:val="100"/>
          <w:sz w:val="32"/>
          <w:szCs w:val="32"/>
        </w:rPr>
        <w:t>公顷</w:t>
      </w:r>
      <w:r>
        <w:rPr>
          <w:rFonts w:eastAsia="仿宋_GB2312"/>
          <w:w w:val="100"/>
          <w:sz w:val="32"/>
        </w:rPr>
        <w:t>，</w:t>
      </w:r>
      <w:r>
        <w:rPr>
          <w:rFonts w:hint="eastAsia" w:ascii="仿宋_GB2312" w:eastAsia="仿宋_GB2312"/>
          <w:w w:val="100"/>
          <w:sz w:val="32"/>
          <w:szCs w:val="32"/>
        </w:rPr>
        <w:t>留用地兑现方式为实物留地，</w:t>
      </w:r>
      <w:r>
        <w:rPr>
          <w:rFonts w:hint="eastAsia" w:eastAsia="仿宋_GB2312"/>
          <w:w w:val="100"/>
          <w:sz w:val="32"/>
          <w:szCs w:val="32"/>
        </w:rPr>
        <w:t>拟在批准用地后六个月内依法办理留用地的用地报批手续</w:t>
      </w:r>
      <w:r>
        <w:rPr>
          <w:rFonts w:eastAsia="仿宋_GB2312"/>
          <w:w w:val="100"/>
          <w:sz w:val="32"/>
          <w:szCs w:val="32"/>
        </w:rPr>
        <w:t>；</w:t>
      </w:r>
      <w:r>
        <w:rPr>
          <w:rFonts w:eastAsia="仿宋_GB2312"/>
          <w:w w:val="100"/>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2022年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12</w:t>
      </w:r>
      <w:r>
        <w:rPr>
          <w:rFonts w:eastAsia="仿宋_GB2312"/>
          <w:sz w:val="32"/>
          <w:szCs w:val="32"/>
        </w:rPr>
        <w:t xml:space="preserve">日 </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3351C"/>
    <w:rsid w:val="00046479"/>
    <w:rsid w:val="00083A9C"/>
    <w:rsid w:val="00094904"/>
    <w:rsid w:val="000B61A4"/>
    <w:rsid w:val="000C26E7"/>
    <w:rsid w:val="000C7A2F"/>
    <w:rsid w:val="00103A63"/>
    <w:rsid w:val="00104D4A"/>
    <w:rsid w:val="00121551"/>
    <w:rsid w:val="00127188"/>
    <w:rsid w:val="0013451A"/>
    <w:rsid w:val="00134B22"/>
    <w:rsid w:val="00143A6E"/>
    <w:rsid w:val="0015151A"/>
    <w:rsid w:val="00151ED8"/>
    <w:rsid w:val="00155629"/>
    <w:rsid w:val="00157041"/>
    <w:rsid w:val="00170253"/>
    <w:rsid w:val="00172A27"/>
    <w:rsid w:val="001823A7"/>
    <w:rsid w:val="0019551D"/>
    <w:rsid w:val="001A443F"/>
    <w:rsid w:val="001B19A8"/>
    <w:rsid w:val="001D39AE"/>
    <w:rsid w:val="001D74FB"/>
    <w:rsid w:val="001E275D"/>
    <w:rsid w:val="001E6030"/>
    <w:rsid w:val="001F2286"/>
    <w:rsid w:val="0020176A"/>
    <w:rsid w:val="00206636"/>
    <w:rsid w:val="002073CC"/>
    <w:rsid w:val="00213FB1"/>
    <w:rsid w:val="00217E18"/>
    <w:rsid w:val="002274E7"/>
    <w:rsid w:val="00252E5A"/>
    <w:rsid w:val="002B5A34"/>
    <w:rsid w:val="003036B6"/>
    <w:rsid w:val="0032241B"/>
    <w:rsid w:val="00342F85"/>
    <w:rsid w:val="003436C7"/>
    <w:rsid w:val="003746AC"/>
    <w:rsid w:val="0038304F"/>
    <w:rsid w:val="003956C6"/>
    <w:rsid w:val="003B19A7"/>
    <w:rsid w:val="003D0024"/>
    <w:rsid w:val="003D163F"/>
    <w:rsid w:val="003D281A"/>
    <w:rsid w:val="00411A1B"/>
    <w:rsid w:val="00413DAF"/>
    <w:rsid w:val="00416726"/>
    <w:rsid w:val="00422F5B"/>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5255E"/>
    <w:rsid w:val="00561032"/>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155F"/>
    <w:rsid w:val="00691EA8"/>
    <w:rsid w:val="00697B46"/>
    <w:rsid w:val="006A5D68"/>
    <w:rsid w:val="006D27A4"/>
    <w:rsid w:val="006E0E61"/>
    <w:rsid w:val="006F5C51"/>
    <w:rsid w:val="006F6507"/>
    <w:rsid w:val="007029A2"/>
    <w:rsid w:val="00721F51"/>
    <w:rsid w:val="00734336"/>
    <w:rsid w:val="007368D4"/>
    <w:rsid w:val="007537E2"/>
    <w:rsid w:val="007717E7"/>
    <w:rsid w:val="00772F21"/>
    <w:rsid w:val="00781008"/>
    <w:rsid w:val="007852FE"/>
    <w:rsid w:val="00793BB2"/>
    <w:rsid w:val="007960F4"/>
    <w:rsid w:val="007E14C5"/>
    <w:rsid w:val="007F15EB"/>
    <w:rsid w:val="00804197"/>
    <w:rsid w:val="00833C90"/>
    <w:rsid w:val="00844234"/>
    <w:rsid w:val="008449EF"/>
    <w:rsid w:val="0086311C"/>
    <w:rsid w:val="00886363"/>
    <w:rsid w:val="008B134A"/>
    <w:rsid w:val="008C44D6"/>
    <w:rsid w:val="008D2B89"/>
    <w:rsid w:val="008D5037"/>
    <w:rsid w:val="008D6365"/>
    <w:rsid w:val="008E023E"/>
    <w:rsid w:val="008F76F1"/>
    <w:rsid w:val="008F7950"/>
    <w:rsid w:val="0090730A"/>
    <w:rsid w:val="00941381"/>
    <w:rsid w:val="009A132D"/>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110B"/>
    <w:rsid w:val="00AD2D84"/>
    <w:rsid w:val="00AE7EB6"/>
    <w:rsid w:val="00B103D3"/>
    <w:rsid w:val="00B136A7"/>
    <w:rsid w:val="00B245BF"/>
    <w:rsid w:val="00B3449F"/>
    <w:rsid w:val="00B475F4"/>
    <w:rsid w:val="00B53A0D"/>
    <w:rsid w:val="00B83780"/>
    <w:rsid w:val="00B84307"/>
    <w:rsid w:val="00B85200"/>
    <w:rsid w:val="00B9060C"/>
    <w:rsid w:val="00B91717"/>
    <w:rsid w:val="00B96925"/>
    <w:rsid w:val="00BC56E0"/>
    <w:rsid w:val="00BC7F48"/>
    <w:rsid w:val="00BD4D3F"/>
    <w:rsid w:val="00BE7B0D"/>
    <w:rsid w:val="00BF60DE"/>
    <w:rsid w:val="00BF745D"/>
    <w:rsid w:val="00C128B0"/>
    <w:rsid w:val="00C1343F"/>
    <w:rsid w:val="00C34151"/>
    <w:rsid w:val="00C41E25"/>
    <w:rsid w:val="00C43BF5"/>
    <w:rsid w:val="00C52CC9"/>
    <w:rsid w:val="00C56537"/>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96926"/>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51236"/>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3D02C0B"/>
    <w:rsid w:val="047D565D"/>
    <w:rsid w:val="08536903"/>
    <w:rsid w:val="09373001"/>
    <w:rsid w:val="0C4869FB"/>
    <w:rsid w:val="0D3208A0"/>
    <w:rsid w:val="0E8E79F1"/>
    <w:rsid w:val="0F036D42"/>
    <w:rsid w:val="0F7468AC"/>
    <w:rsid w:val="114F3A38"/>
    <w:rsid w:val="175775B7"/>
    <w:rsid w:val="197F68BA"/>
    <w:rsid w:val="1AAE50AD"/>
    <w:rsid w:val="1B67425E"/>
    <w:rsid w:val="1D993789"/>
    <w:rsid w:val="289B209A"/>
    <w:rsid w:val="2F920239"/>
    <w:rsid w:val="3C38025F"/>
    <w:rsid w:val="3C992538"/>
    <w:rsid w:val="3F3B12E2"/>
    <w:rsid w:val="43232767"/>
    <w:rsid w:val="45296E84"/>
    <w:rsid w:val="46212862"/>
    <w:rsid w:val="47C40AA6"/>
    <w:rsid w:val="494E5AF8"/>
    <w:rsid w:val="4B3F663F"/>
    <w:rsid w:val="4B442BE5"/>
    <w:rsid w:val="4C433374"/>
    <w:rsid w:val="4F022724"/>
    <w:rsid w:val="513E2DE0"/>
    <w:rsid w:val="53CB23A2"/>
    <w:rsid w:val="572C1E49"/>
    <w:rsid w:val="58021AF1"/>
    <w:rsid w:val="5AC7375B"/>
    <w:rsid w:val="5F19102D"/>
    <w:rsid w:val="622845F4"/>
    <w:rsid w:val="62CF257C"/>
    <w:rsid w:val="686300EA"/>
    <w:rsid w:val="69B66A40"/>
    <w:rsid w:val="6A2503CE"/>
    <w:rsid w:val="6B3D53FB"/>
    <w:rsid w:val="6D4C5CE1"/>
    <w:rsid w:val="72EE757E"/>
    <w:rsid w:val="735E7A50"/>
    <w:rsid w:val="738338B1"/>
    <w:rsid w:val="73C32F03"/>
    <w:rsid w:val="74157963"/>
    <w:rsid w:val="76C951AF"/>
    <w:rsid w:val="79F850B0"/>
    <w:rsid w:val="7ACC393A"/>
    <w:rsid w:val="7BAA70FD"/>
    <w:rsid w:val="7ECD5FE9"/>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18</Pages>
  <Words>1820</Words>
  <Characters>10380</Characters>
  <Lines>86</Lines>
  <Paragraphs>24</Paragraphs>
  <TotalTime>4</TotalTime>
  <ScaleCrop>false</ScaleCrop>
  <LinksUpToDate>false</LinksUpToDate>
  <CharactersWithSpaces>12176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王晓东</cp:lastModifiedBy>
  <cp:lastPrinted>2022-07-14T09:00:00Z</cp:lastPrinted>
  <dcterms:modified xsi:type="dcterms:W3CDTF">2022-07-14T09:39:01Z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