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附件2</w:t>
      </w:r>
    </w:p>
    <w:p>
      <w:pPr>
        <w:pStyle w:val="2"/>
        <w:numPr>
          <w:ilvl w:val="3"/>
          <w:numId w:val="0"/>
        </w:numPr>
        <w:ind w:left="1260" w:leftChars="0"/>
        <w:rPr>
          <w:rFonts w:hint="eastAsia"/>
          <w:color w:val="auto"/>
          <w:lang w:val="en-US" w:eastAsia="zh-CN"/>
        </w:rPr>
      </w:pPr>
    </w:p>
    <w:p>
      <w:pPr>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项目</w:t>
      </w:r>
      <w:r>
        <w:rPr>
          <w:rFonts w:hint="eastAsia" w:ascii="方正小标宋简体" w:hAnsi="方正小标宋简体" w:eastAsia="方正小标宋简体" w:cs="方正小标宋简体"/>
          <w:color w:val="auto"/>
          <w:sz w:val="44"/>
          <w:szCs w:val="44"/>
          <w:lang w:eastAsia="zh-CN"/>
        </w:rPr>
        <w:t>投入产出</w:t>
      </w:r>
      <w:r>
        <w:rPr>
          <w:rFonts w:hint="eastAsia" w:ascii="方正小标宋简体" w:hAnsi="方正小标宋简体" w:eastAsia="方正小标宋简体" w:cs="方正小标宋简体"/>
          <w:color w:val="auto"/>
          <w:sz w:val="44"/>
          <w:szCs w:val="44"/>
        </w:rPr>
        <w:t>监管协议</w:t>
      </w:r>
    </w:p>
    <w:p>
      <w:pPr>
        <w:rPr>
          <w:rFonts w:hint="eastAsia" w:ascii="仿宋_GB2312" w:hAnsi="仿宋_GB2312" w:eastAsia="仿宋_GB2312" w:cs="仿宋_GB2312"/>
          <w:color w:val="auto"/>
          <w:sz w:val="32"/>
        </w:rPr>
      </w:pPr>
    </w:p>
    <w:p>
      <w:pPr>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甲方</w:t>
      </w:r>
      <w:r>
        <w:rPr>
          <w:rFonts w:hint="eastAsia" w:ascii="仿宋_GB2312" w:hAnsi="仿宋_GB2312" w:eastAsia="仿宋_GB2312" w:cs="仿宋_GB2312"/>
          <w:color w:val="auto"/>
          <w:sz w:val="32"/>
          <w:u w:val="single"/>
        </w:rPr>
        <w:t>：</w:t>
      </w:r>
      <w:r>
        <w:rPr>
          <w:rFonts w:hint="eastAsia" w:ascii="仿宋_GB2312" w:hAnsi="仿宋_GB2312" w:eastAsia="仿宋_GB2312" w:cs="仿宋_GB2312"/>
          <w:color w:val="auto"/>
          <w:sz w:val="32"/>
          <w:u w:val="single"/>
          <w:lang w:val="en-US" w:eastAsia="zh-CN"/>
        </w:rPr>
        <w:t xml:space="preserve">                                  </w:t>
      </w:r>
      <w:r>
        <w:rPr>
          <w:rFonts w:hint="eastAsia" w:ascii="仿宋_GB2312" w:hAnsi="仿宋_GB2312" w:eastAsia="仿宋_GB2312" w:cs="仿宋_GB2312"/>
          <w:color w:val="auto"/>
          <w:sz w:val="32"/>
          <w:u w:val="single"/>
        </w:rPr>
        <w:t xml:space="preserve">      </w:t>
      </w:r>
    </w:p>
    <w:p>
      <w:pPr>
        <w:rPr>
          <w:rFonts w:hint="eastAsia" w:ascii="仿宋_GB2312" w:hAnsi="仿宋_GB2312" w:eastAsia="仿宋_GB2312" w:cs="仿宋_GB2312"/>
          <w:color w:val="auto"/>
          <w:sz w:val="32"/>
          <w:u w:val="single"/>
        </w:rPr>
      </w:pPr>
      <w:r>
        <w:rPr>
          <w:rFonts w:hint="eastAsia" w:ascii="仿宋_GB2312" w:hAnsi="仿宋_GB2312" w:eastAsia="仿宋_GB2312" w:cs="仿宋_GB2312"/>
          <w:color w:val="auto"/>
          <w:sz w:val="32"/>
        </w:rPr>
        <w:t>乙方</w:t>
      </w:r>
      <w:r>
        <w:rPr>
          <w:rFonts w:hint="eastAsia" w:ascii="仿宋_GB2312" w:hAnsi="仿宋_GB2312" w:eastAsia="仿宋_GB2312" w:cs="仿宋_GB2312"/>
          <w:color w:val="auto"/>
          <w:sz w:val="32"/>
          <w:u w:val="single"/>
        </w:rPr>
        <w:t xml:space="preserve">：                                        </w:t>
      </w:r>
    </w:p>
    <w:p>
      <w:pPr>
        <w:rPr>
          <w:rFonts w:hint="eastAsia" w:ascii="仿宋_GB2312" w:hAnsi="仿宋_GB2312" w:eastAsia="仿宋_GB2312" w:cs="仿宋_GB2312"/>
          <w:color w:val="auto"/>
          <w:sz w:val="32"/>
        </w:rPr>
      </w:pPr>
    </w:p>
    <w:p>
      <w:pPr>
        <w:rPr>
          <w:rFonts w:ascii="仿宋_GB2312" w:hAnsi="仿宋_GB2312" w:eastAsia="仿宋_GB2312" w:cs="仿宋_GB2312"/>
          <w:color w:val="auto"/>
          <w:sz w:val="32"/>
        </w:rPr>
      </w:pPr>
      <w:r>
        <w:rPr>
          <w:rFonts w:hint="eastAsia" w:ascii="仿宋_GB2312" w:hAnsi="仿宋_GB2312" w:eastAsia="仿宋_GB2312" w:cs="仿宋_GB2312"/>
          <w:color w:val="auto"/>
          <w:sz w:val="32"/>
        </w:rPr>
        <w:t xml:space="preserve">    根据</w:t>
      </w:r>
      <w:r>
        <w:rPr>
          <w:rFonts w:hint="eastAsia" w:ascii="仿宋_GB2312" w:hAnsi="仿宋_GB2312" w:eastAsia="仿宋_GB2312" w:cs="仿宋_GB2312"/>
          <w:color w:val="auto"/>
          <w:sz w:val="32"/>
          <w:szCs w:val="32"/>
        </w:rPr>
        <w:t>《广州市人民政府办公厅关于印发广州市提高工业用地利用效率实</w:t>
      </w:r>
      <w:r>
        <w:rPr>
          <w:rFonts w:hint="eastAsia" w:ascii="仿宋_GB2312" w:hAnsi="仿宋_GB2312" w:eastAsia="仿宋_GB2312" w:cs="仿宋_GB2312"/>
          <w:color w:val="auto"/>
          <w:sz w:val="32"/>
          <w:szCs w:val="32"/>
          <w:lang w:eastAsia="zh-CN"/>
        </w:rPr>
        <w:t>施</w:t>
      </w:r>
      <w:r>
        <w:rPr>
          <w:rFonts w:hint="eastAsia" w:ascii="仿宋_GB2312" w:hAnsi="仿宋_GB2312" w:eastAsia="仿宋_GB2312" w:cs="仿宋_GB2312"/>
          <w:color w:val="auto"/>
          <w:sz w:val="32"/>
          <w:szCs w:val="32"/>
        </w:rPr>
        <w:t>办法的通知》（穗府办</w:t>
      </w:r>
      <w:r>
        <w:rPr>
          <w:rFonts w:hint="eastAsia" w:ascii="仿宋_GB2312" w:hAnsi="仿宋_GB2312" w:eastAsia="仿宋_GB2312" w:cs="仿宋_GB2312"/>
          <w:color w:val="auto"/>
          <w:sz w:val="32"/>
          <w:szCs w:val="32"/>
          <w:lang w:eastAsia="zh-CN"/>
        </w:rPr>
        <w:t>规</w:t>
      </w:r>
      <w:r>
        <w:rPr>
          <w:rFonts w:hint="eastAsia" w:ascii="仿宋_GB2312" w:hAnsi="仿宋_GB2312" w:eastAsia="仿宋_GB2312" w:cs="仿宋_GB2312"/>
          <w:color w:val="auto"/>
          <w:sz w:val="32"/>
          <w:szCs w:val="32"/>
        </w:rPr>
        <w:t>〔2019〕4号）</w:t>
      </w:r>
      <w:r>
        <w:rPr>
          <w:rFonts w:hint="eastAsia" w:ascii="仿宋_GB2312" w:hAnsi="仿宋_GB2312" w:eastAsia="仿宋_GB2312" w:cs="仿宋_GB2312"/>
          <w:color w:val="auto"/>
          <w:sz w:val="32"/>
          <w:szCs w:val="32"/>
          <w:lang w:eastAsia="zh-CN"/>
        </w:rPr>
        <w:t>、《广州市人民政府办公厅关于印发广州市工业用地项目土地利用绩效评估办法（试行）的通知》</w:t>
      </w:r>
      <w:r>
        <w:rPr>
          <w:rFonts w:hint="eastAsia" w:ascii="仿宋_GB2312" w:hAnsi="仿宋_GB2312" w:eastAsia="仿宋_GB2312" w:cs="仿宋_GB2312"/>
          <w:color w:val="auto"/>
          <w:sz w:val="32"/>
          <w:szCs w:val="32"/>
        </w:rPr>
        <w:t>（穗府办</w:t>
      </w:r>
      <w:r>
        <w:rPr>
          <w:rFonts w:hint="eastAsia" w:ascii="仿宋_GB2312" w:hAnsi="仿宋_GB2312" w:eastAsia="仿宋_GB2312" w:cs="仿宋_GB2312"/>
          <w:color w:val="auto"/>
          <w:sz w:val="32"/>
          <w:szCs w:val="32"/>
          <w:lang w:eastAsia="zh-CN"/>
        </w:rPr>
        <w:t>规</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rPr>
        <w:t>等规定，为进一步提</w:t>
      </w:r>
      <w:r>
        <w:rPr>
          <w:rFonts w:hint="eastAsia" w:ascii="仿宋_GB2312" w:hAnsi="仿宋_GB2312" w:eastAsia="仿宋_GB2312" w:cs="仿宋_GB2312"/>
          <w:color w:val="auto"/>
          <w:sz w:val="32"/>
          <w:lang w:eastAsia="zh-CN"/>
        </w:rPr>
        <w:t>高工业用地利用质量和效益，促进</w:t>
      </w:r>
      <w:r>
        <w:rPr>
          <w:rFonts w:hint="eastAsia" w:ascii="仿宋_GB2312" w:hAnsi="仿宋_GB2312" w:eastAsia="仿宋_GB2312" w:cs="仿宋_GB2312"/>
          <w:color w:val="auto"/>
          <w:sz w:val="32"/>
        </w:rPr>
        <w:t>土地节约集约利用，甲乙双方订立</w:t>
      </w:r>
      <w:r>
        <w:rPr>
          <w:rFonts w:hint="eastAsia" w:ascii="仿宋_GB2312" w:hAnsi="仿宋_GB2312" w:eastAsia="仿宋_GB2312" w:cs="仿宋_GB2312"/>
          <w:color w:val="auto"/>
          <w:sz w:val="32"/>
          <w:lang w:eastAsia="zh-CN"/>
        </w:rPr>
        <w:t>本</w:t>
      </w:r>
      <w:r>
        <w:rPr>
          <w:rFonts w:hint="eastAsia" w:ascii="仿宋_GB2312" w:hAnsi="仿宋_GB2312" w:eastAsia="仿宋_GB2312" w:cs="仿宋_GB2312"/>
          <w:color w:val="auto"/>
          <w:sz w:val="32"/>
        </w:rPr>
        <w:t>协议。</w:t>
      </w:r>
    </w:p>
    <w:p>
      <w:pPr>
        <w:ind w:firstLine="643" w:firstLineChars="200"/>
        <w:rPr>
          <w:rFonts w:hint="eastAsia" w:ascii="仿宋_GB2312" w:hAnsi="仿宋_GB2312" w:eastAsia="仿宋_GB2312" w:cs="仿宋_GB2312"/>
          <w:b/>
          <w:bCs/>
          <w:color w:val="auto"/>
          <w:sz w:val="32"/>
        </w:rPr>
      </w:pPr>
      <w:r>
        <w:rPr>
          <w:rFonts w:hint="eastAsia" w:ascii="仿宋_GB2312" w:hAnsi="仿宋_GB2312" w:eastAsia="仿宋_GB2312" w:cs="仿宋_GB2312"/>
          <w:b/>
          <w:bCs/>
          <w:color w:val="auto"/>
          <w:sz w:val="32"/>
        </w:rPr>
        <w:t>一、</w:t>
      </w:r>
      <w:r>
        <w:rPr>
          <w:rFonts w:hint="eastAsia" w:ascii="仿宋_GB2312" w:hAnsi="仿宋_GB2312" w:eastAsia="仿宋_GB2312" w:cs="仿宋_GB2312"/>
          <w:b/>
          <w:bCs/>
          <w:color w:val="auto"/>
          <w:sz w:val="32"/>
          <w:lang w:eastAsia="zh-CN"/>
        </w:rPr>
        <w:t>用地</w:t>
      </w:r>
      <w:r>
        <w:rPr>
          <w:rFonts w:hint="eastAsia" w:ascii="仿宋_GB2312" w:hAnsi="仿宋_GB2312" w:eastAsia="仿宋_GB2312" w:cs="仿宋_GB2312"/>
          <w:b/>
          <w:bCs/>
          <w:color w:val="auto"/>
          <w:sz w:val="32"/>
        </w:rPr>
        <w:t>基本情况</w:t>
      </w:r>
    </w:p>
    <w:p>
      <w:pPr>
        <w:ind w:left="2398" w:leftChars="304" w:hanging="1760" w:hangingChars="550"/>
        <w:rPr>
          <w:rFonts w:hint="eastAsia" w:ascii="仿宋_GB2312" w:hAnsi="仿宋_GB2312" w:eastAsia="仿宋_GB2312" w:cs="仿宋_GB2312"/>
          <w:color w:val="auto"/>
          <w:sz w:val="32"/>
          <w:u w:val="single"/>
        </w:rPr>
      </w:pPr>
      <w:r>
        <w:rPr>
          <w:rFonts w:hint="eastAsia" w:ascii="仿宋_GB2312" w:hAnsi="仿宋_GB2312" w:eastAsia="仿宋_GB2312" w:cs="仿宋_GB2312"/>
          <w:color w:val="auto"/>
          <w:sz w:val="32"/>
        </w:rPr>
        <w:t>宗地编号：</w:t>
      </w:r>
      <w:r>
        <w:rPr>
          <w:rFonts w:hint="eastAsia" w:ascii="仿宋_GB2312" w:hAnsi="仿宋_GB2312" w:eastAsia="仿宋_GB2312" w:cs="仿宋_GB2312"/>
          <w:color w:val="auto"/>
          <w:sz w:val="32"/>
          <w:u w:val="single"/>
        </w:rPr>
        <w:t xml:space="preserve">          </w:t>
      </w:r>
      <w:r>
        <w:rPr>
          <w:rFonts w:hint="eastAsia" w:ascii="仿宋_GB2312" w:hAnsi="仿宋_GB2312" w:eastAsia="仿宋_GB2312" w:cs="仿宋_GB2312"/>
          <w:color w:val="auto"/>
          <w:sz w:val="32"/>
          <w:u w:val="single"/>
          <w:lang w:val="en-US" w:eastAsia="zh-CN"/>
        </w:rPr>
        <w:t>J13-YY01分地块二</w:t>
      </w:r>
      <w:r>
        <w:rPr>
          <w:rFonts w:hint="eastAsia" w:ascii="仿宋_GB2312" w:hAnsi="仿宋_GB2312" w:eastAsia="仿宋_GB2312" w:cs="仿宋_GB2312"/>
          <w:color w:val="auto"/>
          <w:sz w:val="32"/>
          <w:u w:val="single"/>
        </w:rPr>
        <w:t xml:space="preserve">           </w:t>
      </w:r>
    </w:p>
    <w:p>
      <w:pPr>
        <w:ind w:firstLine="640"/>
        <w:rPr>
          <w:rFonts w:hint="eastAsia" w:ascii="仿宋_GB2312" w:hAnsi="仿宋_GB2312" w:eastAsia="仿宋_GB2312" w:cs="仿宋_GB2312"/>
          <w:color w:val="auto"/>
          <w:sz w:val="32"/>
          <w:u w:val="single"/>
        </w:rPr>
      </w:pPr>
      <w:r>
        <w:rPr>
          <w:rFonts w:hint="eastAsia" w:ascii="仿宋_GB2312" w:hAnsi="仿宋_GB2312" w:eastAsia="仿宋_GB2312" w:cs="仿宋_GB2312"/>
          <w:color w:val="auto"/>
          <w:sz w:val="32"/>
        </w:rPr>
        <w:t>出让合同编号：</w:t>
      </w:r>
      <w:r>
        <w:rPr>
          <w:rFonts w:hint="eastAsia" w:ascii="仿宋_GB2312" w:hAnsi="仿宋_GB2312" w:eastAsia="仿宋_GB2312" w:cs="仿宋_GB2312"/>
          <w:color w:val="auto"/>
          <w:sz w:val="32"/>
          <w:u w:val="single"/>
        </w:rPr>
        <w:t xml:space="preserve">                               </w:t>
      </w:r>
    </w:p>
    <w:p>
      <w:pPr>
        <w:rPr>
          <w:rFonts w:hint="eastAsia" w:ascii="仿宋_GB2312" w:hAnsi="仿宋_GB2312" w:eastAsia="仿宋_GB2312" w:cs="仿宋_GB2312"/>
          <w:color w:val="auto"/>
          <w:sz w:val="32"/>
          <w:u w:val="single"/>
        </w:rPr>
      </w:pPr>
      <w:r>
        <w:rPr>
          <w:rFonts w:hint="eastAsia" w:ascii="仿宋_GB2312" w:hAnsi="仿宋_GB2312" w:eastAsia="仿宋_GB2312" w:cs="仿宋_GB2312"/>
          <w:color w:val="auto"/>
          <w:sz w:val="32"/>
        </w:rPr>
        <w:t xml:space="preserve">    土地位置：</w:t>
      </w:r>
      <w:r>
        <w:rPr>
          <w:rFonts w:hint="eastAsia" w:ascii="仿宋_GB2312" w:hAnsi="仿宋_GB2312" w:eastAsia="仿宋_GB2312" w:cs="仿宋_GB2312"/>
          <w:color w:val="auto"/>
          <w:sz w:val="32"/>
          <w:u w:val="single"/>
        </w:rPr>
        <w:t>广州市花都区雅瑶中路以北，凤凰南路以西</w:t>
      </w:r>
    </w:p>
    <w:p>
      <w:pPr>
        <w:rPr>
          <w:rFonts w:hint="eastAsia" w:ascii="仿宋_GB2312" w:hAnsi="仿宋_GB2312" w:eastAsia="仿宋_GB2312" w:cs="仿宋_GB2312"/>
          <w:color w:val="auto"/>
          <w:sz w:val="32"/>
          <w:u w:val="single"/>
        </w:rPr>
      </w:pPr>
      <w:r>
        <w:rPr>
          <w:rFonts w:hint="eastAsia" w:ascii="仿宋_GB2312" w:hAnsi="仿宋_GB2312" w:eastAsia="仿宋_GB2312" w:cs="仿宋_GB2312"/>
          <w:color w:val="auto"/>
          <w:sz w:val="32"/>
        </w:rPr>
        <w:t xml:space="preserve">    土地用途：</w:t>
      </w:r>
      <w:r>
        <w:rPr>
          <w:rFonts w:hint="eastAsia" w:ascii="仿宋_GB2312" w:hAnsi="仿宋_GB2312" w:eastAsia="仿宋_GB2312" w:cs="仿宋_GB2312"/>
          <w:color w:val="auto"/>
          <w:sz w:val="32"/>
          <w:u w:val="single"/>
        </w:rPr>
        <w:t xml:space="preserve">          工业用地                 </w:t>
      </w:r>
    </w:p>
    <w:p>
      <w:pPr>
        <w:ind w:firstLine="640"/>
        <w:rPr>
          <w:rFonts w:hint="eastAsia" w:ascii="仿宋_GB2312" w:hAnsi="仿宋_GB2312" w:eastAsia="仿宋_GB2312" w:cs="仿宋_GB2312"/>
          <w:color w:val="auto"/>
          <w:sz w:val="32"/>
          <w:u w:val="single"/>
        </w:rPr>
      </w:pPr>
      <w:r>
        <w:rPr>
          <w:rFonts w:hint="eastAsia" w:ascii="仿宋_GB2312" w:hAnsi="仿宋_GB2312" w:eastAsia="仿宋_GB2312" w:cs="仿宋_GB2312"/>
          <w:color w:val="auto"/>
          <w:sz w:val="32"/>
        </w:rPr>
        <w:t>总用地面积（平方米）：</w:t>
      </w:r>
      <w:r>
        <w:rPr>
          <w:rFonts w:hint="eastAsia" w:ascii="仿宋_GB2312" w:hAnsi="仿宋_GB2312" w:eastAsia="仿宋_GB2312" w:cs="仿宋_GB2312"/>
          <w:color w:val="auto"/>
          <w:sz w:val="32"/>
          <w:u w:val="single"/>
        </w:rPr>
        <w:t xml:space="preserve">     </w:t>
      </w:r>
      <w:r>
        <w:rPr>
          <w:rFonts w:hint="eastAsia" w:ascii="仿宋_GB2312" w:hAnsi="仿宋_GB2312" w:eastAsia="仿宋_GB2312" w:cs="仿宋_GB2312"/>
          <w:color w:val="auto"/>
          <w:sz w:val="32"/>
          <w:u w:val="single"/>
          <w:lang w:val="en-US" w:eastAsia="zh-CN"/>
        </w:rPr>
        <w:t>15117</w:t>
      </w:r>
      <w:r>
        <w:rPr>
          <w:rFonts w:hint="eastAsia" w:ascii="仿宋_GB2312" w:hAnsi="仿宋_GB2312" w:eastAsia="仿宋_GB2312" w:cs="仿宋_GB2312"/>
          <w:color w:val="auto"/>
          <w:sz w:val="32"/>
          <w:u w:val="single"/>
        </w:rPr>
        <w:t xml:space="preserve">              </w:t>
      </w:r>
    </w:p>
    <w:p>
      <w:pPr>
        <w:ind w:firstLine="640"/>
        <w:rPr>
          <w:rFonts w:hint="eastAsia" w:ascii="仿宋_GB2312" w:hAnsi="仿宋_GB2312" w:eastAsia="仿宋_GB2312" w:cs="仿宋_GB2312"/>
          <w:color w:val="auto"/>
          <w:sz w:val="32"/>
          <w:u w:val="single"/>
        </w:rPr>
      </w:pPr>
      <w:r>
        <w:rPr>
          <w:rFonts w:hint="eastAsia" w:ascii="仿宋_GB2312" w:hAnsi="仿宋_GB2312" w:eastAsia="仿宋_GB2312" w:cs="仿宋_GB2312"/>
          <w:color w:val="auto"/>
          <w:sz w:val="32"/>
        </w:rPr>
        <w:t>净用地面积（平方米）：</w:t>
      </w:r>
      <w:r>
        <w:rPr>
          <w:rFonts w:hint="eastAsia" w:ascii="仿宋_GB2312" w:hAnsi="仿宋_GB2312" w:eastAsia="仿宋_GB2312" w:cs="仿宋_GB2312"/>
          <w:color w:val="auto"/>
          <w:sz w:val="32"/>
          <w:u w:val="single"/>
        </w:rPr>
        <w:t xml:space="preserve">     </w:t>
      </w:r>
      <w:r>
        <w:rPr>
          <w:rFonts w:hint="eastAsia" w:ascii="仿宋_GB2312" w:hAnsi="仿宋_GB2312" w:eastAsia="仿宋_GB2312" w:cs="仿宋_GB2312"/>
          <w:color w:val="auto"/>
          <w:sz w:val="32"/>
          <w:u w:val="single"/>
          <w:lang w:val="en-US" w:eastAsia="zh-CN"/>
        </w:rPr>
        <w:t>14442</w:t>
      </w:r>
      <w:r>
        <w:rPr>
          <w:rFonts w:hint="eastAsia" w:ascii="仿宋_GB2312" w:hAnsi="仿宋_GB2312" w:eastAsia="仿宋_GB2312" w:cs="仿宋_GB2312"/>
          <w:color w:val="auto"/>
          <w:sz w:val="32"/>
          <w:u w:val="single"/>
        </w:rPr>
        <w:t xml:space="preserve">              </w:t>
      </w:r>
    </w:p>
    <w:p>
      <w:pPr>
        <w:rPr>
          <w:rFonts w:hint="eastAsia" w:ascii="仿宋_GB2312" w:hAnsi="仿宋_GB2312" w:eastAsia="仿宋_GB2312" w:cs="仿宋_GB2312"/>
          <w:color w:val="auto"/>
          <w:sz w:val="32"/>
          <w:u w:val="single"/>
        </w:rPr>
      </w:pPr>
      <w:r>
        <w:rPr>
          <w:rFonts w:hint="eastAsia" w:ascii="仿宋_GB2312" w:hAnsi="仿宋_GB2312" w:eastAsia="仿宋_GB2312" w:cs="仿宋_GB2312"/>
          <w:color w:val="auto"/>
          <w:sz w:val="32"/>
        </w:rPr>
        <w:t xml:space="preserve">    建筑面积（平方米</w:t>
      </w:r>
      <w:r>
        <w:rPr>
          <w:rFonts w:ascii="仿宋_GB2312" w:hAnsi="仿宋_GB2312" w:eastAsia="仿宋_GB2312" w:cs="仿宋_GB2312"/>
          <w:color w:val="auto"/>
          <w:sz w:val="32"/>
        </w:rPr>
        <w:t>）</w:t>
      </w:r>
      <w:r>
        <w:rPr>
          <w:rFonts w:hint="eastAsia" w:ascii="仿宋_GB2312" w:hAnsi="仿宋_GB2312" w:eastAsia="仿宋_GB2312" w:cs="仿宋_GB2312"/>
          <w:color w:val="auto"/>
          <w:sz w:val="32"/>
          <w:u w:val="single"/>
        </w:rPr>
        <w:t xml:space="preserve">       </w:t>
      </w:r>
      <w:r>
        <w:rPr>
          <w:rFonts w:hint="eastAsia" w:ascii="仿宋_GB2312" w:hAnsi="仿宋_GB2312" w:eastAsia="仿宋_GB2312" w:cs="仿宋_GB2312"/>
          <w:color w:val="auto"/>
          <w:sz w:val="32"/>
          <w:u w:val="single"/>
          <w:lang w:val="en-US" w:eastAsia="zh-CN"/>
        </w:rPr>
        <w:t xml:space="preserve">28884-57768     </w:t>
      </w:r>
      <w:bookmarkStart w:id="0" w:name="_GoBack"/>
      <w:bookmarkEnd w:id="0"/>
      <w:r>
        <w:rPr>
          <w:rFonts w:hint="eastAsia" w:ascii="仿宋_GB2312" w:hAnsi="仿宋_GB2312" w:eastAsia="仿宋_GB2312" w:cs="仿宋_GB2312"/>
          <w:color w:val="auto"/>
          <w:sz w:val="32"/>
          <w:u w:val="single"/>
        </w:rPr>
        <w:t xml:space="preserve">     </w:t>
      </w:r>
    </w:p>
    <w:p>
      <w:pPr>
        <w:ind w:left="2720" w:hanging="2720" w:hangingChars="850"/>
        <w:rPr>
          <w:rFonts w:hint="eastAsia" w:ascii="仿宋_GB2312" w:hAnsi="仿宋_GB2312" w:eastAsia="仿宋_GB2312" w:cs="仿宋_GB2312"/>
          <w:color w:val="auto"/>
          <w:sz w:val="32"/>
          <w:u w:val="single"/>
        </w:rPr>
      </w:pPr>
      <w:r>
        <w:rPr>
          <w:rFonts w:hint="eastAsia" w:ascii="仿宋_GB2312" w:hAnsi="仿宋_GB2312" w:eastAsia="仿宋_GB2312" w:cs="仿宋_GB2312"/>
          <w:color w:val="auto"/>
          <w:sz w:val="32"/>
        </w:rPr>
        <w:t xml:space="preserve">    准入产业类型：</w:t>
      </w:r>
      <w:r>
        <w:rPr>
          <w:rFonts w:hint="eastAsia" w:ascii="仿宋_GB2312" w:hAnsi="仿宋_GB2312" w:eastAsia="仿宋_GB2312" w:cs="仿宋_GB2312"/>
          <w:color w:val="auto"/>
          <w:sz w:val="32"/>
          <w:u w:val="single"/>
        </w:rPr>
        <w:t xml:space="preserve">                               </w:t>
      </w:r>
    </w:p>
    <w:p>
      <w:pPr>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 xml:space="preserve">  </w:t>
      </w:r>
    </w:p>
    <w:p>
      <w:pPr>
        <w:numPr>
          <w:ilvl w:val="0"/>
          <w:numId w:val="0"/>
        </w:numPr>
        <w:adjustRightInd w:val="0"/>
        <w:snapToGrid w:val="0"/>
        <w:spacing w:line="600" w:lineRule="atLeast"/>
        <w:ind w:right="-153" w:rightChars="-73" w:firstLine="643" w:firstLineChars="200"/>
        <w:rPr>
          <w:rFonts w:hint="eastAsia" w:ascii="仿宋_GB2312" w:eastAsia="仿宋_GB2312"/>
          <w:b/>
          <w:color w:val="auto"/>
          <w:sz w:val="32"/>
          <w:szCs w:val="32"/>
          <w:lang w:eastAsia="zh-CN"/>
        </w:rPr>
      </w:pPr>
      <w:r>
        <w:rPr>
          <w:rFonts w:hint="eastAsia" w:ascii="仿宋_GB2312" w:eastAsia="仿宋_GB2312"/>
          <w:b/>
          <w:color w:val="auto"/>
          <w:sz w:val="32"/>
          <w:szCs w:val="32"/>
          <w:lang w:eastAsia="zh-CN"/>
        </w:rPr>
        <w:t>二、用地准入指标</w:t>
      </w:r>
    </w:p>
    <w:p>
      <w:pPr>
        <w:numPr>
          <w:ilvl w:val="0"/>
          <w:numId w:val="0"/>
        </w:numPr>
        <w:adjustRightInd w:val="0"/>
        <w:snapToGrid w:val="0"/>
        <w:spacing w:line="600" w:lineRule="atLeast"/>
        <w:ind w:right="-153" w:rightChars="-73" w:firstLine="640" w:firstLineChars="200"/>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乙方应严格按照用地对应的</w:t>
      </w:r>
      <w:r>
        <w:rPr>
          <w:rFonts w:hint="eastAsia" w:ascii="仿宋_GB2312" w:eastAsia="仿宋_GB2312"/>
          <w:b w:val="0"/>
          <w:bCs/>
          <w:color w:val="auto"/>
          <w:sz w:val="32"/>
          <w:szCs w:val="32"/>
        </w:rPr>
        <w:t>《广州市</w:t>
      </w:r>
      <w:r>
        <w:rPr>
          <w:rFonts w:hint="eastAsia" w:ascii="仿宋_GB2312" w:eastAsia="仿宋_GB2312"/>
          <w:b w:val="0"/>
          <w:bCs/>
          <w:color w:val="auto"/>
          <w:sz w:val="32"/>
          <w:szCs w:val="32"/>
          <w:lang w:eastAsia="zh-CN"/>
        </w:rPr>
        <w:t>花都区</w:t>
      </w:r>
      <w:r>
        <w:rPr>
          <w:rFonts w:hint="eastAsia" w:ascii="仿宋_GB2312" w:eastAsia="仿宋_GB2312"/>
          <w:b w:val="0"/>
          <w:bCs/>
          <w:color w:val="auto"/>
          <w:sz w:val="32"/>
          <w:szCs w:val="32"/>
        </w:rPr>
        <w:t>工业用地准入指标控制表》</w:t>
      </w:r>
      <w:r>
        <w:rPr>
          <w:rFonts w:hint="eastAsia" w:ascii="仿宋_GB2312" w:eastAsia="仿宋_GB2312"/>
          <w:b w:val="0"/>
          <w:bCs/>
          <w:color w:val="auto"/>
          <w:sz w:val="32"/>
          <w:szCs w:val="32"/>
          <w:lang w:eastAsia="zh-CN"/>
        </w:rPr>
        <w:t>开发建设地块。</w:t>
      </w:r>
    </w:p>
    <w:p>
      <w:pPr>
        <w:adjustRightInd w:val="0"/>
        <w:snapToGrid w:val="0"/>
        <w:spacing w:line="600" w:lineRule="atLeast"/>
        <w:ind w:right="-153" w:rightChars="-73" w:firstLine="643" w:firstLineChars="200"/>
        <w:rPr>
          <w:rFonts w:hint="eastAsia" w:ascii="仿宋_GB2312" w:eastAsia="仿宋_GB2312"/>
          <w:b/>
          <w:color w:val="auto"/>
          <w:sz w:val="32"/>
          <w:szCs w:val="32"/>
          <w:lang w:eastAsia="zh-CN"/>
        </w:rPr>
      </w:pPr>
      <w:r>
        <w:rPr>
          <w:rFonts w:hint="eastAsia" w:ascii="仿宋_GB2312" w:eastAsia="仿宋_GB2312"/>
          <w:b/>
          <w:color w:val="auto"/>
          <w:sz w:val="32"/>
          <w:szCs w:val="32"/>
          <w:lang w:eastAsia="zh-CN"/>
        </w:rPr>
        <w:t>三、用地对应投资</w:t>
      </w:r>
      <w:r>
        <w:rPr>
          <w:rFonts w:hint="eastAsia" w:ascii="仿宋_GB2312" w:eastAsia="仿宋_GB2312"/>
          <w:b/>
          <w:color w:val="auto"/>
          <w:sz w:val="32"/>
          <w:szCs w:val="32"/>
        </w:rPr>
        <w:t>项目</w:t>
      </w:r>
    </w:p>
    <w:p>
      <w:pPr>
        <w:adjustRightInd w:val="0"/>
        <w:snapToGrid w:val="0"/>
        <w:spacing w:line="600" w:lineRule="atLeast"/>
        <w:ind w:left="-178" w:leftChars="-85" w:right="-153" w:rightChars="-73"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项目名称：</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项目（以下简称“本项目”）</w:t>
      </w:r>
      <w:r>
        <w:rPr>
          <w:rFonts w:hint="eastAsia" w:ascii="仿宋_GB2312" w:eastAsia="仿宋_GB2312"/>
          <w:color w:val="auto"/>
          <w:sz w:val="32"/>
          <w:szCs w:val="32"/>
          <w:lang w:eastAsia="zh-CN"/>
        </w:rPr>
        <w:t>。</w:t>
      </w:r>
    </w:p>
    <w:p>
      <w:pPr>
        <w:adjustRightInd w:val="0"/>
        <w:snapToGrid w:val="0"/>
        <w:spacing w:line="600" w:lineRule="atLeast"/>
        <w:ind w:left="-178" w:leftChars="-85" w:right="-153" w:rightChars="-73"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项目主要内容：</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等</w:t>
      </w:r>
      <w:r>
        <w:rPr>
          <w:rFonts w:hint="eastAsia" w:ascii="仿宋_GB2312" w:eastAsia="仿宋_GB2312"/>
          <w:color w:val="auto"/>
          <w:sz w:val="32"/>
          <w:szCs w:val="32"/>
          <w:lang w:eastAsia="zh-CN"/>
        </w:rPr>
        <w:t>。</w:t>
      </w:r>
    </w:p>
    <w:p>
      <w:pPr>
        <w:adjustRightInd w:val="0"/>
        <w:snapToGrid w:val="0"/>
        <w:spacing w:line="600" w:lineRule="atLeast"/>
        <w:ind w:left="-178" w:leftChars="-85" w:right="-153" w:rightChars="-73"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投资规模：总投资</w:t>
      </w:r>
      <w:r>
        <w:rPr>
          <w:rFonts w:hint="eastAsia" w:ascii="仿宋_GB2312" w:eastAsia="仿宋_GB2312"/>
          <w:color w:val="auto"/>
          <w:sz w:val="32"/>
          <w:szCs w:val="32"/>
          <w:lang w:eastAsia="zh-CN"/>
        </w:rPr>
        <w:t>额不低于</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亿元（人民币，</w:t>
      </w:r>
      <w:r>
        <w:rPr>
          <w:rFonts w:ascii="仿宋_GB2312" w:eastAsia="仿宋_GB2312"/>
          <w:color w:val="auto"/>
          <w:sz w:val="32"/>
          <w:szCs w:val="32"/>
        </w:rPr>
        <w:t>下同</w:t>
      </w:r>
      <w:r>
        <w:rPr>
          <w:rFonts w:hint="eastAsia" w:ascii="仿宋_GB2312" w:eastAsia="仿宋_GB2312"/>
          <w:color w:val="auto"/>
          <w:sz w:val="32"/>
          <w:szCs w:val="32"/>
        </w:rPr>
        <w:t>）</w:t>
      </w:r>
      <w:r>
        <w:rPr>
          <w:rFonts w:hint="eastAsia" w:ascii="仿宋_GB2312" w:eastAsia="仿宋_GB2312"/>
          <w:color w:val="auto"/>
          <w:sz w:val="32"/>
          <w:szCs w:val="32"/>
          <w:lang w:eastAsia="zh-CN"/>
        </w:rPr>
        <w:t>。</w:t>
      </w:r>
    </w:p>
    <w:p>
      <w:pPr>
        <w:adjustRightInd w:val="0"/>
        <w:snapToGrid w:val="0"/>
        <w:spacing w:line="600" w:lineRule="atLeast"/>
        <w:ind w:left="-178" w:leftChars="-85" w:right="-153" w:rightChars="-73"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预计</w:t>
      </w:r>
      <w:r>
        <w:rPr>
          <w:rFonts w:hint="eastAsia" w:ascii="仿宋_GB2312" w:eastAsia="仿宋_GB2312"/>
          <w:color w:val="auto"/>
          <w:sz w:val="32"/>
          <w:szCs w:val="32"/>
          <w:lang w:eastAsia="zh-CN"/>
        </w:rPr>
        <w:t>年</w:t>
      </w:r>
      <w:r>
        <w:rPr>
          <w:rFonts w:hint="eastAsia" w:ascii="仿宋_GB2312" w:eastAsia="仿宋_GB2312"/>
          <w:color w:val="auto"/>
          <w:sz w:val="32"/>
          <w:szCs w:val="32"/>
        </w:rPr>
        <w:t>产值：</w:t>
      </w:r>
      <w:r>
        <w:rPr>
          <w:rFonts w:hint="eastAsia" w:ascii="仿宋_GB2312" w:eastAsia="仿宋_GB2312"/>
          <w:color w:val="auto"/>
          <w:sz w:val="32"/>
          <w:szCs w:val="32"/>
          <w:lang w:eastAsia="zh-CN"/>
        </w:rPr>
        <w:t>不低于</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亿元</w:t>
      </w:r>
      <w:r>
        <w:rPr>
          <w:rFonts w:hint="eastAsia" w:ascii="仿宋_GB2312" w:eastAsia="仿宋_GB2312"/>
          <w:color w:val="auto"/>
          <w:sz w:val="32"/>
          <w:szCs w:val="32"/>
          <w:lang w:eastAsia="zh-CN"/>
        </w:rPr>
        <w:t>。</w:t>
      </w:r>
    </w:p>
    <w:p>
      <w:pPr>
        <w:adjustRightInd w:val="0"/>
        <w:snapToGrid w:val="0"/>
        <w:spacing w:line="600" w:lineRule="atLeast"/>
        <w:ind w:left="-178" w:leftChars="-85" w:right="-153" w:rightChars="-73" w:firstLine="640" w:firstLineChars="200"/>
        <w:rPr>
          <w:rFonts w:hint="eastAsia" w:ascii="仿宋_GB2312" w:eastAsia="仿宋_GB2312"/>
          <w:color w:val="auto"/>
          <w:sz w:val="32"/>
          <w:szCs w:val="32"/>
        </w:rPr>
      </w:pPr>
      <w:r>
        <w:rPr>
          <w:rFonts w:hint="eastAsia" w:ascii="仿宋_GB2312" w:eastAsia="仿宋_GB2312"/>
          <w:color w:val="auto"/>
          <w:sz w:val="32"/>
          <w:szCs w:val="32"/>
        </w:rPr>
        <w:t>预计</w:t>
      </w:r>
      <w:r>
        <w:rPr>
          <w:rFonts w:hint="eastAsia" w:ascii="仿宋_GB2312" w:eastAsia="仿宋_GB2312"/>
          <w:color w:val="auto"/>
          <w:sz w:val="32"/>
          <w:szCs w:val="32"/>
          <w:lang w:eastAsia="zh-CN"/>
        </w:rPr>
        <w:t>年</w:t>
      </w:r>
      <w:r>
        <w:rPr>
          <w:rFonts w:hint="eastAsia" w:ascii="仿宋_GB2312" w:eastAsia="仿宋_GB2312"/>
          <w:color w:val="auto"/>
          <w:sz w:val="32"/>
          <w:szCs w:val="32"/>
        </w:rPr>
        <w:t>税收：</w:t>
      </w:r>
      <w:r>
        <w:rPr>
          <w:rFonts w:hint="eastAsia" w:ascii="仿宋_GB2312" w:eastAsia="仿宋_GB2312"/>
          <w:color w:val="auto"/>
          <w:sz w:val="32"/>
          <w:szCs w:val="32"/>
          <w:lang w:eastAsia="zh-CN"/>
        </w:rPr>
        <w:t>不低于</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万元。</w:t>
      </w:r>
    </w:p>
    <w:p>
      <w:pPr>
        <w:adjustRightInd w:val="0"/>
        <w:snapToGrid w:val="0"/>
        <w:spacing w:line="600" w:lineRule="atLeast"/>
        <w:ind w:right="-153" w:rightChars="-73" w:firstLine="643" w:firstLineChars="200"/>
        <w:rPr>
          <w:rFonts w:ascii="仿宋_GB2312" w:eastAsia="仿宋_GB2312"/>
          <w:b/>
          <w:bCs/>
          <w:color w:val="auto"/>
          <w:sz w:val="32"/>
          <w:szCs w:val="32"/>
        </w:rPr>
      </w:pPr>
      <w:r>
        <w:rPr>
          <w:rFonts w:hint="eastAsia" w:ascii="仿宋_GB2312" w:eastAsia="仿宋_GB2312"/>
          <w:b/>
          <w:bCs/>
          <w:color w:val="auto"/>
          <w:sz w:val="32"/>
          <w:szCs w:val="32"/>
          <w:lang w:eastAsia="zh-CN"/>
        </w:rPr>
        <w:t>四</w:t>
      </w:r>
      <w:r>
        <w:rPr>
          <w:rFonts w:hint="eastAsia" w:ascii="仿宋_GB2312" w:eastAsia="仿宋_GB2312"/>
          <w:b/>
          <w:bCs/>
          <w:color w:val="auto"/>
          <w:sz w:val="32"/>
          <w:szCs w:val="32"/>
        </w:rPr>
        <w:t>、乙方承诺：</w:t>
      </w:r>
    </w:p>
    <w:p>
      <w:pPr>
        <w:adjustRightInd w:val="0"/>
        <w:snapToGrid w:val="0"/>
        <w:spacing w:line="600" w:lineRule="atLeast"/>
        <w:ind w:left="-178" w:leftChars="-85" w:right="-153" w:rightChars="-73" w:firstLine="640" w:firstLineChars="200"/>
        <w:rPr>
          <w:rFonts w:hint="eastAsia" w:ascii="仿宋_GB2312" w:eastAsia="仿宋_GB2312"/>
          <w:color w:val="auto"/>
          <w:sz w:val="32"/>
          <w:szCs w:val="32"/>
        </w:rPr>
      </w:pPr>
      <w:r>
        <w:rPr>
          <w:rFonts w:hint="eastAsia" w:ascii="仿宋_GB2312" w:eastAsia="仿宋_GB2312"/>
          <w:color w:val="auto"/>
          <w:sz w:val="32"/>
          <w:szCs w:val="32"/>
        </w:rPr>
        <w:t>（一）乙方负责本项目的建设、运营和管理，在花都依法依规缴纳相关税费，</w:t>
      </w:r>
      <w:r>
        <w:rPr>
          <w:rFonts w:hint="eastAsia" w:ascii="仿宋_GB2312" w:eastAsia="仿宋_GB2312"/>
          <w:color w:val="auto"/>
          <w:sz w:val="32"/>
          <w:szCs w:val="32"/>
          <w:lang w:eastAsia="zh-CN"/>
        </w:rPr>
        <w:t>并在花都区开立对公结算账户，</w:t>
      </w:r>
      <w:r>
        <w:rPr>
          <w:rFonts w:hint="eastAsia" w:ascii="仿宋_GB2312" w:eastAsia="仿宋_GB2312"/>
          <w:color w:val="auto"/>
          <w:sz w:val="32"/>
          <w:szCs w:val="32"/>
        </w:rPr>
        <w:t>同时须将公司实际经营办公地设在花都区，以保证本项目产生的固定资产投资等经济数据纳入花都统计。</w:t>
      </w:r>
    </w:p>
    <w:p>
      <w:pPr>
        <w:adjustRightInd w:val="0"/>
        <w:snapToGrid w:val="0"/>
        <w:spacing w:line="560" w:lineRule="exact"/>
        <w:ind w:left="-178" w:leftChars="-85" w:right="-153" w:rightChars="-73" w:firstLine="640" w:firstLineChars="200"/>
        <w:rPr>
          <w:rFonts w:hint="eastAsia"/>
          <w:color w:val="auto"/>
        </w:rPr>
      </w:pPr>
      <w:r>
        <w:rPr>
          <w:rFonts w:hint="eastAsia" w:ascii="仿宋_GB2312" w:eastAsia="仿宋_GB2312"/>
          <w:color w:val="auto"/>
          <w:sz w:val="32"/>
          <w:szCs w:val="32"/>
          <w:lang w:eastAsia="zh-CN"/>
        </w:rPr>
        <w:t>（二）</w:t>
      </w:r>
      <w:r>
        <w:rPr>
          <w:rFonts w:hint="eastAsia" w:ascii="仿宋_GB2312" w:eastAsia="仿宋_GB2312"/>
          <w:color w:val="auto"/>
          <w:sz w:val="32"/>
          <w:szCs w:val="32"/>
          <w:lang w:val="en-US" w:eastAsia="zh-CN"/>
        </w:rPr>
        <w:t>乙方保证</w:t>
      </w:r>
      <w:r>
        <w:rPr>
          <w:rFonts w:hint="eastAsia" w:ascii="仿宋_GB2312" w:eastAsia="仿宋_GB2312"/>
          <w:color w:val="auto"/>
          <w:sz w:val="32"/>
          <w:szCs w:val="32"/>
          <w:u w:val="single"/>
          <w:lang w:val="en-US" w:eastAsia="zh-CN"/>
        </w:rPr>
        <w:t>土地出让年限</w:t>
      </w:r>
      <w:r>
        <w:rPr>
          <w:rFonts w:hint="eastAsia" w:ascii="仿宋_GB2312" w:eastAsia="仿宋_GB2312"/>
          <w:color w:val="auto"/>
          <w:sz w:val="32"/>
          <w:szCs w:val="32"/>
          <w:lang w:val="en-US" w:eastAsia="zh-CN"/>
        </w:rPr>
        <w:t>内注册地址及办公地址不迁离花都区，不改变在花都区纳税义务，不减少注册资本</w:t>
      </w:r>
      <w:r>
        <w:rPr>
          <w:rFonts w:hint="eastAsia" w:ascii="仿宋_GB2312" w:eastAsia="仿宋_GB2312"/>
          <w:color w:val="auto"/>
          <w:sz w:val="32"/>
          <w:szCs w:val="32"/>
          <w:lang w:eastAsia="zh-CN"/>
        </w:rPr>
        <w:t>。</w:t>
      </w:r>
    </w:p>
    <w:p>
      <w:pPr>
        <w:numPr>
          <w:ilvl w:val="0"/>
          <w:numId w:val="0"/>
        </w:numPr>
        <w:adjustRightInd w:val="0"/>
        <w:snapToGrid w:val="0"/>
        <w:spacing w:line="600" w:lineRule="atLeast"/>
        <w:ind w:left="-178" w:leftChars="-85" w:right="-153" w:rightChars="-73"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（三）乙方</w:t>
      </w:r>
      <w:r>
        <w:rPr>
          <w:rFonts w:hint="eastAsia" w:ascii="仿宋_GB2312" w:hAnsi="仿宋_GB2312" w:eastAsia="仿宋_GB2312" w:cs="仿宋_GB2312"/>
          <w:bCs/>
          <w:color w:val="auto"/>
          <w:sz w:val="32"/>
          <w:szCs w:val="32"/>
        </w:rPr>
        <w:t>按照本协议第</w:t>
      </w:r>
      <w:r>
        <w:rPr>
          <w:rFonts w:hint="eastAsia" w:ascii="仿宋_GB2312" w:hAnsi="仿宋_GB2312" w:eastAsia="仿宋_GB2312" w:cs="仿宋_GB2312"/>
          <w:bCs/>
          <w:color w:val="auto"/>
          <w:sz w:val="32"/>
          <w:szCs w:val="32"/>
          <w:lang w:val="en-US" w:eastAsia="zh-CN"/>
        </w:rPr>
        <w:t>二</w:t>
      </w:r>
      <w:r>
        <w:rPr>
          <w:rFonts w:hint="eastAsia" w:ascii="仿宋_GB2312" w:hAnsi="仿宋_GB2312" w:eastAsia="仿宋_GB2312" w:cs="仿宋_GB2312"/>
          <w:bCs/>
          <w:color w:val="auto"/>
          <w:sz w:val="32"/>
          <w:szCs w:val="32"/>
        </w:rPr>
        <w:t>条</w:t>
      </w:r>
      <w:r>
        <w:rPr>
          <w:rFonts w:hint="eastAsia" w:ascii="仿宋_GB2312" w:hAnsi="仿宋_GB2312" w:eastAsia="仿宋_GB2312" w:cs="仿宋_GB2312"/>
          <w:bCs/>
          <w:color w:val="auto"/>
          <w:sz w:val="32"/>
          <w:szCs w:val="32"/>
          <w:lang w:eastAsia="zh-CN"/>
        </w:rPr>
        <w:t>用地准入指标、第三条用地对应投资项目</w:t>
      </w:r>
      <w:r>
        <w:rPr>
          <w:rFonts w:hint="eastAsia" w:ascii="仿宋_GB2312" w:hAnsi="仿宋_GB2312" w:eastAsia="仿宋_GB2312" w:cs="仿宋_GB2312"/>
          <w:bCs/>
          <w:color w:val="auto"/>
          <w:sz w:val="32"/>
          <w:szCs w:val="32"/>
        </w:rPr>
        <w:t>约定</w:t>
      </w:r>
      <w:r>
        <w:rPr>
          <w:rFonts w:hint="eastAsia" w:ascii="仿宋_GB2312" w:hAnsi="仿宋_GB2312" w:eastAsia="仿宋_GB2312" w:cs="仿宋_GB2312"/>
          <w:bCs/>
          <w:color w:val="auto"/>
          <w:sz w:val="32"/>
          <w:szCs w:val="32"/>
          <w:lang w:val="en-US" w:eastAsia="zh-CN"/>
        </w:rPr>
        <w:t>，在花都区投资、建设、经营本项目，并确保本项目符合环保、安全生产等各方面法律、法规、规章、行政规范性文件、政策和有关约定要求</w:t>
      </w:r>
      <w:r>
        <w:rPr>
          <w:rFonts w:hint="eastAsia" w:ascii="仿宋_GB2312" w:hAnsi="仿宋_GB2312" w:eastAsia="仿宋_GB2312" w:cs="仿宋_GB2312"/>
          <w:bCs/>
          <w:color w:val="auto"/>
          <w:sz w:val="32"/>
          <w:szCs w:val="32"/>
        </w:rPr>
        <w:t>。</w:t>
      </w:r>
    </w:p>
    <w:p>
      <w:pPr>
        <w:numPr>
          <w:ilvl w:val="0"/>
          <w:numId w:val="0"/>
        </w:numPr>
        <w:adjustRightInd w:val="0"/>
        <w:snapToGrid w:val="0"/>
        <w:spacing w:line="600" w:lineRule="atLeast"/>
        <w:ind w:left="-178" w:leftChars="-85" w:right="-153" w:rightChars="-73" w:firstLine="640" w:firstLineChars="200"/>
        <w:rPr>
          <w:rFonts w:hint="eastAsia" w:ascii="仿宋_GB2312" w:eastAsia="仿宋_GB2312"/>
          <w:color w:val="auto"/>
          <w:sz w:val="32"/>
          <w:szCs w:val="32"/>
        </w:rPr>
      </w:pPr>
      <w:r>
        <w:rPr>
          <w:rFonts w:hint="eastAsia" w:ascii="仿宋_GB2312" w:hAnsi="仿宋_GB2312" w:eastAsia="仿宋_GB2312" w:cs="仿宋_GB2312"/>
          <w:bCs/>
          <w:color w:val="auto"/>
          <w:sz w:val="32"/>
          <w:szCs w:val="32"/>
          <w:lang w:val="en-US" w:eastAsia="zh-CN"/>
        </w:rPr>
        <w:t>（四）</w:t>
      </w:r>
      <w:r>
        <w:rPr>
          <w:rFonts w:hint="eastAsia" w:ascii="仿宋_GB2312" w:eastAsia="仿宋_GB2312"/>
          <w:color w:val="auto"/>
          <w:sz w:val="32"/>
          <w:szCs w:val="32"/>
        </w:rPr>
        <w:t>乙方应立即办理项目施工相关手续</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并</w:t>
      </w:r>
      <w:r>
        <w:rPr>
          <w:rFonts w:hint="eastAsia" w:ascii="仿宋_GB2312" w:eastAsia="仿宋_GB2312"/>
          <w:color w:val="auto"/>
          <w:sz w:val="32"/>
          <w:szCs w:val="32"/>
        </w:rPr>
        <w:t>按以下建设时序开发，达到花都产业规划和建设要求：</w:t>
      </w:r>
    </w:p>
    <w:p>
      <w:pPr>
        <w:adjustRightInd w:val="0"/>
        <w:snapToGrid w:val="0"/>
        <w:spacing w:line="560" w:lineRule="exact"/>
        <w:ind w:left="-178" w:leftChars="-85" w:right="-153" w:rightChars="-73" w:firstLine="640" w:firstLineChars="200"/>
        <w:rPr>
          <w:rFonts w:eastAsia="仿宋_GB2312"/>
          <w:bCs/>
          <w:color w:val="000000"/>
          <w:sz w:val="32"/>
          <w:szCs w:val="32"/>
        </w:rPr>
      </w:pPr>
      <w:r>
        <w:rPr>
          <w:rFonts w:eastAsia="仿宋_GB2312"/>
          <w:bCs/>
          <w:color w:val="000000"/>
          <w:sz w:val="32"/>
          <w:szCs w:val="32"/>
        </w:rPr>
        <w:t>1.土地交付之日起</w:t>
      </w:r>
      <w:r>
        <w:rPr>
          <w:rFonts w:eastAsia="仿宋_GB2312"/>
          <w:bCs/>
          <w:color w:val="000000"/>
          <w:sz w:val="32"/>
          <w:szCs w:val="32"/>
          <w:u w:val="single"/>
        </w:rPr>
        <w:t xml:space="preserve"> </w:t>
      </w:r>
      <w:r>
        <w:rPr>
          <w:rFonts w:hint="eastAsia" w:eastAsia="仿宋_GB2312"/>
          <w:bCs/>
          <w:color w:val="000000"/>
          <w:sz w:val="32"/>
          <w:szCs w:val="32"/>
          <w:u w:val="single"/>
        </w:rPr>
        <w:t>3</w:t>
      </w:r>
      <w:r>
        <w:rPr>
          <w:rFonts w:eastAsia="仿宋_GB2312"/>
          <w:bCs/>
          <w:color w:val="000000"/>
          <w:sz w:val="32"/>
          <w:szCs w:val="32"/>
          <w:u w:val="single"/>
        </w:rPr>
        <w:t xml:space="preserve"> </w:t>
      </w:r>
      <w:r>
        <w:rPr>
          <w:rFonts w:eastAsia="仿宋_GB2312"/>
          <w:bCs/>
          <w:color w:val="000000"/>
          <w:sz w:val="32"/>
          <w:szCs w:val="32"/>
        </w:rPr>
        <w:t>个月内开工建设；</w:t>
      </w:r>
    </w:p>
    <w:p>
      <w:pPr>
        <w:adjustRightInd w:val="0"/>
        <w:snapToGrid w:val="0"/>
        <w:spacing w:line="560" w:lineRule="exact"/>
        <w:ind w:left="-178" w:leftChars="-85" w:right="-153" w:rightChars="-73" w:firstLine="640" w:firstLineChars="200"/>
        <w:rPr>
          <w:rFonts w:eastAsia="仿宋_GB2312"/>
          <w:bCs/>
          <w:color w:val="000000"/>
          <w:sz w:val="32"/>
          <w:szCs w:val="32"/>
        </w:rPr>
      </w:pPr>
      <w:r>
        <w:rPr>
          <w:rFonts w:eastAsia="仿宋_GB2312"/>
          <w:bCs/>
          <w:color w:val="000000"/>
          <w:sz w:val="32"/>
          <w:szCs w:val="32"/>
        </w:rPr>
        <w:t>2.开工之日起</w:t>
      </w:r>
      <w:r>
        <w:rPr>
          <w:rFonts w:eastAsia="仿宋_GB2312"/>
          <w:bCs/>
          <w:color w:val="000000"/>
          <w:sz w:val="32"/>
          <w:szCs w:val="32"/>
          <w:u w:val="single"/>
        </w:rPr>
        <w:t xml:space="preserve"> </w:t>
      </w:r>
      <w:r>
        <w:rPr>
          <w:rFonts w:hint="eastAsia" w:eastAsia="仿宋_GB2312"/>
          <w:bCs/>
          <w:color w:val="000000"/>
          <w:sz w:val="32"/>
          <w:szCs w:val="32"/>
          <w:u w:val="single"/>
        </w:rPr>
        <w:t>2</w:t>
      </w:r>
      <w:r>
        <w:rPr>
          <w:rFonts w:eastAsia="仿宋_GB2312"/>
          <w:bCs/>
          <w:color w:val="000000"/>
          <w:sz w:val="32"/>
          <w:szCs w:val="32"/>
          <w:u w:val="single"/>
        </w:rPr>
        <w:t xml:space="preserve"> </w:t>
      </w:r>
      <w:r>
        <w:rPr>
          <w:rFonts w:eastAsia="仿宋_GB2312"/>
          <w:bCs/>
          <w:color w:val="000000"/>
          <w:sz w:val="32"/>
          <w:szCs w:val="32"/>
        </w:rPr>
        <w:t xml:space="preserve">个月内完成本项目地基基础工程； </w:t>
      </w:r>
    </w:p>
    <w:p>
      <w:pPr>
        <w:adjustRightInd w:val="0"/>
        <w:snapToGrid w:val="0"/>
        <w:spacing w:line="560" w:lineRule="exact"/>
        <w:ind w:left="-178" w:leftChars="-85" w:right="-153" w:rightChars="-73" w:firstLine="640" w:firstLineChars="200"/>
        <w:rPr>
          <w:rFonts w:eastAsia="仿宋_GB2312"/>
          <w:bCs/>
          <w:color w:val="000000"/>
          <w:sz w:val="32"/>
          <w:szCs w:val="32"/>
        </w:rPr>
      </w:pPr>
      <w:r>
        <w:rPr>
          <w:rFonts w:eastAsia="仿宋_GB2312"/>
          <w:bCs/>
          <w:color w:val="000000"/>
          <w:sz w:val="32"/>
          <w:szCs w:val="32"/>
        </w:rPr>
        <w:t>3.开工之日起</w:t>
      </w:r>
      <w:r>
        <w:rPr>
          <w:rFonts w:eastAsia="仿宋_GB2312"/>
          <w:bCs/>
          <w:color w:val="000000"/>
          <w:sz w:val="32"/>
          <w:szCs w:val="32"/>
          <w:u w:val="single"/>
        </w:rPr>
        <w:t xml:space="preserve"> </w:t>
      </w:r>
      <w:r>
        <w:rPr>
          <w:rFonts w:hint="eastAsia" w:eastAsia="仿宋_GB2312"/>
          <w:bCs/>
          <w:color w:val="000000"/>
          <w:sz w:val="32"/>
          <w:szCs w:val="32"/>
          <w:u w:val="single"/>
        </w:rPr>
        <w:t>12</w:t>
      </w:r>
      <w:r>
        <w:rPr>
          <w:rFonts w:eastAsia="仿宋_GB2312"/>
          <w:bCs/>
          <w:color w:val="000000"/>
          <w:sz w:val="32"/>
          <w:szCs w:val="32"/>
          <w:u w:val="single"/>
        </w:rPr>
        <w:t xml:space="preserve"> </w:t>
      </w:r>
      <w:r>
        <w:rPr>
          <w:rFonts w:eastAsia="仿宋_GB2312"/>
          <w:bCs/>
          <w:color w:val="000000"/>
          <w:sz w:val="32"/>
          <w:szCs w:val="32"/>
        </w:rPr>
        <w:t>个月内完成本项目主体结构封顶；</w:t>
      </w:r>
    </w:p>
    <w:p>
      <w:pPr>
        <w:adjustRightInd w:val="0"/>
        <w:snapToGrid w:val="0"/>
        <w:spacing w:line="560" w:lineRule="exact"/>
        <w:ind w:left="-178" w:leftChars="-85" w:right="-153" w:rightChars="-73" w:firstLine="640" w:firstLineChars="200"/>
        <w:rPr>
          <w:rFonts w:hint="eastAsia" w:eastAsia="仿宋_GB2312"/>
          <w:bCs/>
          <w:color w:val="000000"/>
          <w:sz w:val="32"/>
          <w:szCs w:val="32"/>
          <w:lang w:eastAsia="zh-CN"/>
        </w:rPr>
      </w:pPr>
      <w:r>
        <w:rPr>
          <w:rFonts w:eastAsia="仿宋_GB2312"/>
          <w:bCs/>
          <w:color w:val="000000"/>
          <w:sz w:val="32"/>
          <w:szCs w:val="32"/>
        </w:rPr>
        <w:t>4.开工之日起</w:t>
      </w:r>
      <w:r>
        <w:rPr>
          <w:rFonts w:eastAsia="仿宋_GB2312"/>
          <w:bCs/>
          <w:color w:val="000000"/>
          <w:sz w:val="32"/>
          <w:szCs w:val="32"/>
          <w:u w:val="single"/>
        </w:rPr>
        <w:t xml:space="preserve"> </w:t>
      </w:r>
      <w:r>
        <w:rPr>
          <w:rFonts w:hint="eastAsia" w:eastAsia="仿宋_GB2312"/>
          <w:bCs/>
          <w:color w:val="000000"/>
          <w:sz w:val="32"/>
          <w:szCs w:val="32"/>
          <w:u w:val="single"/>
        </w:rPr>
        <w:t>15</w:t>
      </w:r>
      <w:r>
        <w:rPr>
          <w:rFonts w:eastAsia="仿宋_GB2312"/>
          <w:bCs/>
          <w:color w:val="000000"/>
          <w:sz w:val="32"/>
          <w:szCs w:val="32"/>
          <w:u w:val="single"/>
        </w:rPr>
        <w:t xml:space="preserve"> </w:t>
      </w:r>
      <w:r>
        <w:rPr>
          <w:rFonts w:eastAsia="仿宋_GB2312"/>
          <w:bCs/>
          <w:color w:val="000000"/>
          <w:sz w:val="32"/>
          <w:szCs w:val="32"/>
        </w:rPr>
        <w:t>个月内完成土地出让合同项下整个地块竣工验收并投产</w:t>
      </w:r>
      <w:r>
        <w:rPr>
          <w:rFonts w:hint="eastAsia" w:eastAsia="仿宋_GB2312"/>
          <w:bCs/>
          <w:color w:val="000000"/>
          <w:sz w:val="32"/>
          <w:szCs w:val="32"/>
          <w:lang w:eastAsia="zh-CN"/>
        </w:rPr>
        <w:t>；</w:t>
      </w:r>
    </w:p>
    <w:p>
      <w:pPr>
        <w:adjustRightInd w:val="0"/>
        <w:snapToGrid w:val="0"/>
        <w:spacing w:line="560" w:lineRule="exact"/>
        <w:ind w:left="-178" w:leftChars="-85" w:right="-153" w:rightChars="-73" w:firstLine="640" w:firstLineChars="200"/>
        <w:rPr>
          <w:rFonts w:eastAsia="仿宋_GB2312"/>
          <w:bCs/>
          <w:color w:val="000000"/>
          <w:sz w:val="32"/>
          <w:szCs w:val="32"/>
        </w:rPr>
      </w:pPr>
      <w:r>
        <w:rPr>
          <w:rFonts w:eastAsia="仿宋_GB2312"/>
          <w:bCs/>
          <w:color w:val="auto"/>
          <w:sz w:val="32"/>
          <w:szCs w:val="32"/>
          <w:u w:val="none"/>
        </w:rPr>
        <w:t>5.</w:t>
      </w:r>
      <w:r>
        <w:rPr>
          <w:rFonts w:hint="eastAsia" w:eastAsia="仿宋_GB2312"/>
          <w:bCs/>
          <w:color w:val="auto"/>
          <w:sz w:val="32"/>
          <w:szCs w:val="32"/>
          <w:u w:val="none"/>
          <w:lang w:val="en-US" w:eastAsia="zh-CN"/>
        </w:rPr>
        <w:t>除不可抗力影响外，以上开工、竣工时限不因任何理由（如设计变更、资金问题等）调整或顺延。</w:t>
      </w:r>
    </w:p>
    <w:p>
      <w:pPr>
        <w:adjustRightInd w:val="0"/>
        <w:snapToGrid w:val="0"/>
        <w:spacing w:line="560" w:lineRule="exact"/>
        <w:ind w:left="-19" w:leftChars="-9" w:right="-153" w:rightChars="-73" w:firstLine="480" w:firstLineChars="150"/>
        <w:rPr>
          <w:rFonts w:eastAsia="仿宋_GB2312"/>
          <w:bCs/>
          <w:color w:val="000000"/>
          <w:sz w:val="32"/>
          <w:szCs w:val="32"/>
        </w:rPr>
      </w:pPr>
      <w:r>
        <w:rPr>
          <w:rFonts w:hint="default" w:ascii="Times New Roman" w:hAnsi="Times New Roman" w:eastAsia="仿宋_GB2312" w:cs="Times New Roman"/>
          <w:b w:val="0"/>
          <w:bCs/>
          <w:i w:val="0"/>
          <w:caps w:val="0"/>
          <w:color w:val="auto"/>
          <w:spacing w:val="0"/>
          <w:w w:val="100"/>
          <w:sz w:val="32"/>
          <w:szCs w:val="32"/>
        </w:rPr>
        <w:t>（</w:t>
      </w:r>
      <w:r>
        <w:rPr>
          <w:rFonts w:hint="default" w:ascii="Times New Roman" w:hAnsi="Times New Roman" w:eastAsia="仿宋_GB2312" w:cs="Times New Roman"/>
          <w:b w:val="0"/>
          <w:bCs/>
          <w:i w:val="0"/>
          <w:caps w:val="0"/>
          <w:color w:val="auto"/>
          <w:spacing w:val="0"/>
          <w:w w:val="100"/>
          <w:sz w:val="32"/>
          <w:szCs w:val="32"/>
          <w:lang w:eastAsia="zh-CN"/>
        </w:rPr>
        <w:t>五</w:t>
      </w:r>
      <w:r>
        <w:rPr>
          <w:rFonts w:hint="default" w:ascii="Times New Roman" w:hAnsi="Times New Roman" w:eastAsia="仿宋_GB2312" w:cs="Times New Roman"/>
          <w:b w:val="0"/>
          <w:bCs/>
          <w:i w:val="0"/>
          <w:caps w:val="0"/>
          <w:color w:val="auto"/>
          <w:spacing w:val="0"/>
          <w:w w:val="100"/>
          <w:sz w:val="32"/>
          <w:szCs w:val="32"/>
        </w:rPr>
        <w:t>）</w:t>
      </w:r>
      <w:r>
        <w:rPr>
          <w:rFonts w:eastAsia="仿宋_GB2312"/>
          <w:bCs/>
          <w:color w:val="000000"/>
          <w:sz w:val="32"/>
          <w:szCs w:val="32"/>
        </w:rPr>
        <w:t>乙方在本项目的投资强度不低于</w:t>
      </w:r>
      <w:r>
        <w:rPr>
          <w:rFonts w:eastAsia="仿宋_GB2312"/>
          <w:bCs/>
          <w:color w:val="000000"/>
          <w:sz w:val="32"/>
          <w:szCs w:val="32"/>
          <w:u w:val="single"/>
        </w:rPr>
        <w:t xml:space="preserve"> </w:t>
      </w:r>
      <w:r>
        <w:rPr>
          <w:rFonts w:hint="eastAsia" w:eastAsia="仿宋_GB2312"/>
          <w:bCs/>
          <w:color w:val="000000"/>
          <w:sz w:val="32"/>
          <w:szCs w:val="32"/>
          <w:u w:val="single"/>
        </w:rPr>
        <w:t>500</w:t>
      </w:r>
      <w:r>
        <w:rPr>
          <w:rFonts w:eastAsia="仿宋_GB2312"/>
          <w:bCs/>
          <w:color w:val="000000"/>
          <w:sz w:val="32"/>
          <w:szCs w:val="32"/>
          <w:u w:val="single"/>
        </w:rPr>
        <w:t xml:space="preserve"> </w:t>
      </w:r>
      <w:r>
        <w:rPr>
          <w:rFonts w:eastAsia="仿宋_GB2312"/>
          <w:bCs/>
          <w:color w:val="000000"/>
          <w:sz w:val="32"/>
          <w:szCs w:val="32"/>
        </w:rPr>
        <w:t>万元/亩：</w:t>
      </w:r>
    </w:p>
    <w:p>
      <w:pPr>
        <w:adjustRightInd w:val="0"/>
        <w:snapToGrid w:val="0"/>
        <w:spacing w:line="560" w:lineRule="exact"/>
        <w:ind w:left="-178" w:leftChars="-85" w:right="-153" w:rightChars="-73" w:firstLine="640" w:firstLineChars="200"/>
        <w:rPr>
          <w:rFonts w:hint="eastAsia" w:eastAsia="仿宋_GB2312"/>
          <w:bCs/>
          <w:color w:val="000000"/>
          <w:sz w:val="32"/>
          <w:szCs w:val="32"/>
          <w:lang w:val="en-US" w:eastAsia="zh-CN"/>
        </w:rPr>
      </w:pPr>
      <w:r>
        <w:rPr>
          <w:rFonts w:eastAsia="仿宋_GB2312"/>
          <w:bCs/>
          <w:color w:val="000000"/>
          <w:sz w:val="32"/>
          <w:szCs w:val="32"/>
        </w:rPr>
        <w:t>1.</w:t>
      </w:r>
      <w:r>
        <w:rPr>
          <w:rFonts w:hint="eastAsia" w:eastAsia="仿宋_GB2312"/>
          <w:bCs/>
          <w:color w:val="000000"/>
          <w:sz w:val="32"/>
          <w:szCs w:val="32"/>
          <w:lang w:val="en-US" w:eastAsia="zh-CN"/>
        </w:rPr>
        <w:t>2021年年产值不低于4.5亿元，年纳税不低于2000万元；</w:t>
      </w:r>
    </w:p>
    <w:p>
      <w:pPr>
        <w:adjustRightInd w:val="0"/>
        <w:snapToGrid w:val="0"/>
        <w:spacing w:line="560" w:lineRule="exact"/>
        <w:ind w:left="-178" w:leftChars="-85" w:right="-153" w:rightChars="-73" w:firstLine="640" w:firstLineChars="200"/>
        <w:rPr>
          <w:rFonts w:eastAsia="仿宋_GB2312"/>
          <w:bCs/>
          <w:color w:val="000000"/>
          <w:sz w:val="32"/>
          <w:szCs w:val="32"/>
        </w:rPr>
      </w:pPr>
      <w:r>
        <w:rPr>
          <w:rFonts w:hint="eastAsia" w:eastAsia="仿宋_GB2312"/>
          <w:bCs/>
          <w:color w:val="000000"/>
          <w:sz w:val="32"/>
          <w:szCs w:val="32"/>
          <w:lang w:val="en-US" w:eastAsia="zh-CN"/>
        </w:rPr>
        <w:t>2.</w:t>
      </w:r>
      <w:r>
        <w:rPr>
          <w:rFonts w:hint="eastAsia" w:eastAsia="仿宋_GB2312"/>
          <w:bCs/>
          <w:color w:val="000000"/>
          <w:sz w:val="32"/>
          <w:szCs w:val="32"/>
        </w:rPr>
        <w:t>自</w:t>
      </w:r>
      <w:r>
        <w:rPr>
          <w:rFonts w:hint="eastAsia" w:eastAsia="仿宋_GB2312"/>
          <w:bCs/>
          <w:color w:val="000000"/>
          <w:sz w:val="32"/>
          <w:szCs w:val="32"/>
          <w:lang w:val="en-US" w:eastAsia="zh-CN"/>
        </w:rPr>
        <w:t>2022年</w:t>
      </w:r>
      <w:r>
        <w:rPr>
          <w:rFonts w:hint="eastAsia" w:eastAsia="仿宋_GB2312"/>
          <w:bCs/>
          <w:color w:val="000000"/>
          <w:sz w:val="32"/>
          <w:szCs w:val="32"/>
          <w:lang w:eastAsia="zh-CN"/>
        </w:rPr>
        <w:t>至投产年</w:t>
      </w:r>
      <w:r>
        <w:rPr>
          <w:rFonts w:eastAsia="仿宋_GB2312"/>
          <w:bCs/>
          <w:color w:val="000000"/>
          <w:sz w:val="32"/>
          <w:szCs w:val="32"/>
        </w:rPr>
        <w:t>年产值不低于</w:t>
      </w:r>
      <w:r>
        <w:rPr>
          <w:rFonts w:hint="eastAsia" w:eastAsia="仿宋_GB2312"/>
          <w:bCs/>
          <w:color w:val="000000"/>
          <w:sz w:val="32"/>
          <w:szCs w:val="32"/>
          <w:u w:val="single"/>
          <w:lang w:val="en-US" w:eastAsia="zh-CN"/>
        </w:rPr>
        <w:t>50000</w:t>
      </w:r>
      <w:r>
        <w:rPr>
          <w:rFonts w:eastAsia="仿宋_GB2312"/>
          <w:bCs/>
          <w:color w:val="000000"/>
          <w:sz w:val="32"/>
          <w:szCs w:val="32"/>
        </w:rPr>
        <w:t>万元，年纳税额不低于</w:t>
      </w:r>
      <w:r>
        <w:rPr>
          <w:rFonts w:hint="eastAsia" w:eastAsia="仿宋_GB2312"/>
          <w:bCs/>
          <w:color w:val="000000"/>
          <w:sz w:val="32"/>
          <w:szCs w:val="32"/>
          <w:u w:val="single"/>
        </w:rPr>
        <w:t>2</w:t>
      </w:r>
      <w:r>
        <w:rPr>
          <w:rFonts w:hint="eastAsia" w:eastAsia="仿宋_GB2312"/>
          <w:bCs/>
          <w:color w:val="000000"/>
          <w:sz w:val="32"/>
          <w:szCs w:val="32"/>
          <w:u w:val="single"/>
          <w:lang w:val="en-US" w:eastAsia="zh-CN"/>
        </w:rPr>
        <w:t>5</w:t>
      </w:r>
      <w:r>
        <w:rPr>
          <w:rFonts w:hint="eastAsia" w:eastAsia="仿宋_GB2312"/>
          <w:bCs/>
          <w:color w:val="000000"/>
          <w:sz w:val="32"/>
          <w:szCs w:val="32"/>
          <w:u w:val="single"/>
        </w:rPr>
        <w:t>00</w:t>
      </w:r>
      <w:r>
        <w:rPr>
          <w:rFonts w:hint="eastAsia" w:eastAsia="仿宋_GB2312"/>
          <w:bCs/>
          <w:color w:val="000000"/>
          <w:sz w:val="32"/>
          <w:szCs w:val="32"/>
        </w:rPr>
        <w:t xml:space="preserve"> </w:t>
      </w:r>
      <w:r>
        <w:rPr>
          <w:rFonts w:eastAsia="仿宋_GB2312"/>
          <w:bCs/>
          <w:color w:val="000000"/>
          <w:sz w:val="32"/>
          <w:szCs w:val="32"/>
        </w:rPr>
        <w:t>万元；</w:t>
      </w:r>
    </w:p>
    <w:p>
      <w:pPr>
        <w:adjustRightInd w:val="0"/>
        <w:snapToGrid w:val="0"/>
        <w:spacing w:line="560" w:lineRule="exact"/>
        <w:ind w:left="-178" w:leftChars="-85" w:right="-153" w:rightChars="-73" w:firstLine="640" w:firstLineChars="200"/>
        <w:rPr>
          <w:rFonts w:eastAsia="仿宋_GB2312"/>
          <w:bCs/>
          <w:color w:val="000000"/>
          <w:sz w:val="32"/>
          <w:szCs w:val="32"/>
        </w:rPr>
      </w:pPr>
      <w:r>
        <w:rPr>
          <w:rFonts w:hint="eastAsia" w:eastAsia="仿宋_GB2312"/>
          <w:bCs/>
          <w:color w:val="000000"/>
          <w:sz w:val="32"/>
          <w:szCs w:val="32"/>
          <w:lang w:val="en-US" w:eastAsia="zh-CN"/>
        </w:rPr>
        <w:t>3</w:t>
      </w:r>
      <w:r>
        <w:rPr>
          <w:rFonts w:hint="eastAsia" w:eastAsia="仿宋_GB2312"/>
          <w:bCs/>
          <w:color w:val="000000"/>
          <w:sz w:val="32"/>
          <w:szCs w:val="32"/>
        </w:rPr>
        <w:t>.</w:t>
      </w:r>
      <w:r>
        <w:rPr>
          <w:rFonts w:eastAsia="仿宋_GB2312"/>
          <w:bCs/>
          <w:color w:val="000000"/>
          <w:sz w:val="32"/>
          <w:szCs w:val="32"/>
        </w:rPr>
        <w:t>投产第1</w:t>
      </w:r>
      <w:r>
        <w:rPr>
          <w:rFonts w:hint="eastAsia" w:eastAsia="仿宋_GB2312"/>
          <w:bCs/>
          <w:color w:val="000000"/>
          <w:sz w:val="32"/>
          <w:szCs w:val="32"/>
          <w:lang w:eastAsia="zh-CN"/>
        </w:rPr>
        <w:t>至</w:t>
      </w:r>
      <w:r>
        <w:rPr>
          <w:rFonts w:hint="eastAsia" w:eastAsia="仿宋_GB2312"/>
          <w:bCs/>
          <w:color w:val="000000"/>
          <w:sz w:val="32"/>
          <w:szCs w:val="32"/>
          <w:lang w:val="en-US" w:eastAsia="zh-CN"/>
        </w:rPr>
        <w:t>2</w:t>
      </w:r>
      <w:r>
        <w:rPr>
          <w:rFonts w:eastAsia="仿宋_GB2312"/>
          <w:bCs/>
          <w:color w:val="000000"/>
          <w:sz w:val="32"/>
          <w:szCs w:val="32"/>
        </w:rPr>
        <w:t>年年产值不低于</w:t>
      </w:r>
      <w:r>
        <w:rPr>
          <w:rFonts w:hint="eastAsia" w:eastAsia="仿宋_GB2312"/>
          <w:bCs/>
          <w:color w:val="000000"/>
          <w:sz w:val="32"/>
          <w:szCs w:val="32"/>
          <w:u w:val="single"/>
          <w:lang w:val="en-US" w:eastAsia="zh-CN"/>
        </w:rPr>
        <w:t>60000</w:t>
      </w:r>
      <w:r>
        <w:rPr>
          <w:rFonts w:eastAsia="仿宋_GB2312"/>
          <w:bCs/>
          <w:color w:val="000000"/>
          <w:sz w:val="32"/>
          <w:szCs w:val="32"/>
        </w:rPr>
        <w:t>万元，年纳税额不低于</w:t>
      </w:r>
      <w:r>
        <w:rPr>
          <w:rFonts w:hint="eastAsia" w:eastAsia="仿宋_GB2312"/>
          <w:bCs/>
          <w:color w:val="000000"/>
          <w:sz w:val="32"/>
          <w:szCs w:val="32"/>
          <w:u w:val="single"/>
          <w:lang w:val="en-US" w:eastAsia="zh-CN"/>
        </w:rPr>
        <w:t>3000</w:t>
      </w:r>
      <w:r>
        <w:rPr>
          <w:rFonts w:eastAsia="仿宋_GB2312"/>
          <w:bCs/>
          <w:color w:val="000000"/>
          <w:sz w:val="32"/>
          <w:szCs w:val="32"/>
        </w:rPr>
        <w:t xml:space="preserve"> 万元；</w:t>
      </w:r>
    </w:p>
    <w:p>
      <w:pPr>
        <w:adjustRightInd w:val="0"/>
        <w:snapToGrid w:val="0"/>
        <w:spacing w:line="560" w:lineRule="exact"/>
        <w:ind w:left="-178" w:leftChars="-85" w:right="-153" w:rightChars="-73" w:firstLine="640" w:firstLineChars="200"/>
        <w:rPr>
          <w:rFonts w:eastAsia="仿宋_GB2312"/>
          <w:bCs/>
          <w:color w:val="000000"/>
          <w:sz w:val="32"/>
          <w:szCs w:val="32"/>
        </w:rPr>
      </w:pPr>
      <w:r>
        <w:rPr>
          <w:rFonts w:hint="eastAsia" w:eastAsia="仿宋_GB2312"/>
          <w:bCs/>
          <w:color w:val="000000"/>
          <w:sz w:val="32"/>
          <w:szCs w:val="32"/>
          <w:lang w:val="en-US" w:eastAsia="zh-CN"/>
        </w:rPr>
        <w:t>4</w:t>
      </w:r>
      <w:r>
        <w:rPr>
          <w:rFonts w:eastAsia="仿宋_GB2312"/>
          <w:bCs/>
          <w:color w:val="000000"/>
          <w:sz w:val="32"/>
          <w:szCs w:val="32"/>
        </w:rPr>
        <w:t>.投产第3年年产值不低于</w:t>
      </w:r>
      <w:r>
        <w:rPr>
          <w:rFonts w:hint="eastAsia" w:eastAsia="仿宋_GB2312"/>
          <w:bCs/>
          <w:color w:val="000000"/>
          <w:sz w:val="32"/>
          <w:szCs w:val="32"/>
          <w:u w:val="single"/>
          <w:lang w:val="en-US" w:eastAsia="zh-CN"/>
        </w:rPr>
        <w:t>100000</w:t>
      </w:r>
      <w:r>
        <w:rPr>
          <w:rFonts w:eastAsia="仿宋_GB2312"/>
          <w:bCs/>
          <w:color w:val="000000"/>
          <w:sz w:val="32"/>
          <w:szCs w:val="32"/>
        </w:rPr>
        <w:t>万元，年纳税额不低于</w:t>
      </w:r>
      <w:r>
        <w:rPr>
          <w:rFonts w:eastAsia="仿宋_GB2312"/>
          <w:bCs/>
          <w:color w:val="000000"/>
          <w:sz w:val="32"/>
          <w:szCs w:val="32"/>
          <w:u w:val="single"/>
        </w:rPr>
        <w:t xml:space="preserve"> </w:t>
      </w:r>
      <w:r>
        <w:rPr>
          <w:rFonts w:hint="eastAsia" w:eastAsia="仿宋_GB2312"/>
          <w:bCs/>
          <w:color w:val="000000"/>
          <w:sz w:val="32"/>
          <w:szCs w:val="32"/>
          <w:u w:val="single"/>
          <w:lang w:val="en-US" w:eastAsia="zh-CN"/>
        </w:rPr>
        <w:t>5000</w:t>
      </w:r>
      <w:r>
        <w:rPr>
          <w:rFonts w:eastAsia="仿宋_GB2312"/>
          <w:bCs/>
          <w:color w:val="000000"/>
          <w:sz w:val="32"/>
          <w:szCs w:val="32"/>
        </w:rPr>
        <w:t>万元；</w:t>
      </w:r>
    </w:p>
    <w:p>
      <w:pPr>
        <w:adjustRightInd w:val="0"/>
        <w:snapToGrid w:val="0"/>
        <w:spacing w:line="560" w:lineRule="exact"/>
        <w:ind w:left="-178" w:leftChars="-85" w:right="-153" w:rightChars="-73" w:firstLine="640" w:firstLineChars="200"/>
        <w:rPr>
          <w:rFonts w:eastAsia="仿宋_GB2312"/>
          <w:bCs/>
          <w:color w:val="000000"/>
          <w:sz w:val="32"/>
          <w:szCs w:val="32"/>
        </w:rPr>
      </w:pPr>
      <w:r>
        <w:rPr>
          <w:rFonts w:hint="eastAsia" w:eastAsia="仿宋_GB2312"/>
          <w:bCs/>
          <w:color w:val="000000"/>
          <w:sz w:val="32"/>
          <w:szCs w:val="32"/>
          <w:lang w:val="en-US" w:eastAsia="zh-CN"/>
        </w:rPr>
        <w:t>5</w:t>
      </w:r>
      <w:r>
        <w:rPr>
          <w:rFonts w:eastAsia="仿宋_GB2312"/>
          <w:bCs/>
          <w:color w:val="000000"/>
          <w:sz w:val="32"/>
          <w:szCs w:val="32"/>
        </w:rPr>
        <w:t>.投产第3年之后，年产值不得连续3年低于</w:t>
      </w:r>
      <w:r>
        <w:rPr>
          <w:rFonts w:hint="eastAsia" w:eastAsia="仿宋_GB2312"/>
          <w:bCs/>
          <w:color w:val="000000"/>
          <w:sz w:val="32"/>
          <w:szCs w:val="32"/>
          <w:u w:val="single"/>
          <w:lang w:val="en-US" w:eastAsia="zh-CN"/>
        </w:rPr>
        <w:t>100000</w:t>
      </w:r>
      <w:r>
        <w:rPr>
          <w:rFonts w:eastAsia="仿宋_GB2312"/>
          <w:bCs/>
          <w:color w:val="000000"/>
          <w:sz w:val="32"/>
          <w:szCs w:val="32"/>
        </w:rPr>
        <w:t>万元，年纳税额不得连续3年低于</w:t>
      </w:r>
      <w:r>
        <w:rPr>
          <w:rFonts w:hint="eastAsia" w:eastAsia="仿宋_GB2312"/>
          <w:bCs/>
          <w:color w:val="000000"/>
          <w:sz w:val="32"/>
          <w:szCs w:val="32"/>
          <w:u w:val="single"/>
          <w:lang w:val="en-US" w:eastAsia="zh-CN"/>
        </w:rPr>
        <w:t>5000</w:t>
      </w:r>
      <w:r>
        <w:rPr>
          <w:rFonts w:eastAsia="仿宋_GB2312"/>
          <w:bCs/>
          <w:color w:val="000000"/>
          <w:sz w:val="32"/>
          <w:szCs w:val="32"/>
        </w:rPr>
        <w:t>万元；</w:t>
      </w:r>
    </w:p>
    <w:p>
      <w:pPr>
        <w:adjustRightInd w:val="0"/>
        <w:snapToGrid w:val="0"/>
        <w:spacing w:line="560" w:lineRule="exact"/>
        <w:ind w:left="-178" w:leftChars="-85" w:right="-153" w:rightChars="-73" w:firstLine="640" w:firstLineChars="200"/>
        <w:rPr>
          <w:rFonts w:hint="default" w:ascii="Times New Roman" w:hAnsi="Times New Roman" w:cs="Times New Roman"/>
          <w:b w:val="0"/>
          <w:i w:val="0"/>
          <w:caps w:val="0"/>
          <w:color w:val="auto"/>
          <w:spacing w:val="0"/>
          <w:w w:val="100"/>
          <w:sz w:val="20"/>
        </w:rPr>
      </w:pPr>
      <w:r>
        <w:rPr>
          <w:rFonts w:hint="eastAsia" w:eastAsia="仿宋_GB2312"/>
          <w:bCs/>
          <w:color w:val="000000"/>
          <w:sz w:val="32"/>
          <w:szCs w:val="32"/>
          <w:lang w:val="en-US" w:eastAsia="zh-CN"/>
        </w:rPr>
        <w:t>6</w:t>
      </w:r>
      <w:r>
        <w:rPr>
          <w:rFonts w:eastAsia="仿宋_GB2312"/>
          <w:bCs/>
          <w:color w:val="000000"/>
          <w:sz w:val="32"/>
          <w:szCs w:val="32"/>
        </w:rPr>
        <w:t>.投产第3年之后</w:t>
      </w:r>
      <w:r>
        <w:rPr>
          <w:rFonts w:hint="eastAsia" w:eastAsia="仿宋_GB2312"/>
          <w:bCs/>
          <w:color w:val="000000"/>
          <w:sz w:val="32"/>
          <w:szCs w:val="32"/>
        </w:rPr>
        <w:t>10</w:t>
      </w:r>
      <w:r>
        <w:rPr>
          <w:rFonts w:eastAsia="仿宋_GB2312"/>
          <w:bCs/>
          <w:color w:val="000000"/>
          <w:sz w:val="32"/>
          <w:szCs w:val="32"/>
        </w:rPr>
        <w:t>年内，平均年产值不低于</w:t>
      </w:r>
      <w:r>
        <w:rPr>
          <w:rFonts w:eastAsia="仿宋_GB2312"/>
          <w:bCs/>
          <w:color w:val="000000"/>
          <w:sz w:val="32"/>
          <w:szCs w:val="32"/>
          <w:u w:val="single"/>
        </w:rPr>
        <w:t xml:space="preserve"> </w:t>
      </w:r>
      <w:r>
        <w:rPr>
          <w:rFonts w:hint="eastAsia" w:eastAsia="仿宋_GB2312"/>
          <w:bCs/>
          <w:color w:val="000000"/>
          <w:sz w:val="32"/>
          <w:szCs w:val="32"/>
          <w:u w:val="single"/>
          <w:lang w:val="en-US" w:eastAsia="zh-CN"/>
        </w:rPr>
        <w:t>100000</w:t>
      </w:r>
      <w:r>
        <w:rPr>
          <w:rFonts w:eastAsia="仿宋_GB2312"/>
          <w:bCs/>
          <w:color w:val="000000"/>
          <w:sz w:val="32"/>
          <w:szCs w:val="32"/>
        </w:rPr>
        <w:t>万元，平均年纳税额不低于</w:t>
      </w:r>
      <w:r>
        <w:rPr>
          <w:rFonts w:hint="eastAsia" w:eastAsia="仿宋_GB2312"/>
          <w:bCs/>
          <w:color w:val="000000"/>
          <w:sz w:val="32"/>
          <w:szCs w:val="32"/>
          <w:u w:val="single"/>
          <w:lang w:val="en-US" w:eastAsia="zh-CN"/>
        </w:rPr>
        <w:t>5000</w:t>
      </w:r>
      <w:r>
        <w:rPr>
          <w:rFonts w:eastAsia="仿宋_GB2312"/>
          <w:bCs/>
          <w:color w:val="000000"/>
          <w:sz w:val="32"/>
          <w:szCs w:val="32"/>
        </w:rPr>
        <w:t>万元。</w:t>
      </w:r>
    </w:p>
    <w:p>
      <w:pPr>
        <w:adjustRightInd w:val="0"/>
        <w:snapToGrid w:val="0"/>
        <w:spacing w:line="600" w:lineRule="atLeast"/>
        <w:ind w:left="-197" w:leftChars="-94" w:right="-153" w:rightChars="-73" w:firstLine="598" w:firstLineChars="187"/>
        <w:rPr>
          <w:rFonts w:hint="eastAsia" w:ascii="仿宋_GB2312" w:hAnsi="仿宋_GB2312" w:eastAsia="仿宋_GB2312" w:cs="仿宋_GB2312"/>
          <w:bCs/>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六</w:t>
      </w:r>
      <w:r>
        <w:rPr>
          <w:rFonts w:hint="eastAsia" w:ascii="仿宋_GB2312" w:eastAsia="仿宋_GB2312"/>
          <w:color w:val="auto"/>
          <w:sz w:val="32"/>
          <w:szCs w:val="32"/>
        </w:rPr>
        <w:t>）非经</w:t>
      </w:r>
      <w:r>
        <w:rPr>
          <w:rFonts w:hint="eastAsia" w:ascii="仿宋_GB2312" w:eastAsia="仿宋_GB2312"/>
          <w:color w:val="auto"/>
          <w:sz w:val="32"/>
          <w:szCs w:val="32"/>
          <w:lang w:eastAsia="zh-CN"/>
        </w:rPr>
        <w:t>甲方</w:t>
      </w:r>
      <w:r>
        <w:rPr>
          <w:rFonts w:hint="eastAsia" w:ascii="仿宋_GB2312" w:eastAsia="仿宋_GB2312"/>
          <w:color w:val="auto"/>
          <w:sz w:val="32"/>
          <w:szCs w:val="32"/>
        </w:rPr>
        <w:t>书面同意，乙方不得转让项目用地土地使用权</w:t>
      </w:r>
      <w:r>
        <w:rPr>
          <w:rFonts w:hint="eastAsia" w:ascii="仿宋_GB2312" w:eastAsia="仿宋_GB2312"/>
          <w:color w:val="auto"/>
          <w:sz w:val="32"/>
          <w:szCs w:val="32"/>
          <w:lang w:eastAsia="zh-CN"/>
        </w:rPr>
        <w:t>，</w:t>
      </w:r>
      <w:r>
        <w:rPr>
          <w:rFonts w:hint="eastAsia" w:ascii="仿宋_GB2312" w:eastAsia="仿宋_GB2312"/>
          <w:color w:val="auto"/>
          <w:sz w:val="32"/>
          <w:szCs w:val="32"/>
        </w:rPr>
        <w:t>并不得通过股权转让等方式变相转让项目用地土地使用权</w:t>
      </w:r>
      <w:r>
        <w:rPr>
          <w:rFonts w:hint="eastAsia" w:ascii="仿宋_GB2312" w:hAnsi="仿宋_GB2312" w:eastAsia="仿宋_GB2312" w:cs="仿宋_GB2312"/>
          <w:bCs/>
          <w:color w:val="auto"/>
          <w:sz w:val="32"/>
          <w:szCs w:val="32"/>
        </w:rPr>
        <w:t>；</w:t>
      </w:r>
    </w:p>
    <w:p>
      <w:pPr>
        <w:adjustRightInd w:val="0"/>
        <w:snapToGrid w:val="0"/>
        <w:spacing w:line="600" w:lineRule="atLeast"/>
        <w:ind w:left="-197" w:leftChars="-94" w:right="-153" w:rightChars="-73" w:firstLine="601" w:firstLineChars="187"/>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五、违约责任</w:t>
      </w:r>
    </w:p>
    <w:p>
      <w:pPr>
        <w:adjustRightInd w:val="0"/>
        <w:snapToGrid w:val="0"/>
        <w:spacing w:line="600" w:lineRule="atLeast"/>
        <w:ind w:left="-197" w:leftChars="-94" w:right="-153" w:rightChars="-73" w:firstLine="598" w:firstLineChars="187"/>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highlight w:val="none"/>
        </w:rPr>
        <w:t>若乙方</w:t>
      </w:r>
      <w:r>
        <w:rPr>
          <w:rFonts w:hint="eastAsia" w:ascii="仿宋_GB2312" w:hAnsi="仿宋_GB2312" w:eastAsia="仿宋_GB2312" w:cs="仿宋_GB2312"/>
          <w:bCs/>
          <w:color w:val="auto"/>
          <w:sz w:val="32"/>
          <w:szCs w:val="32"/>
        </w:rPr>
        <w:t>未兑现或违反</w:t>
      </w:r>
      <w:r>
        <w:rPr>
          <w:rFonts w:hint="eastAsia" w:ascii="仿宋_GB2312" w:hAnsi="仿宋_GB2312" w:eastAsia="仿宋_GB2312" w:cs="仿宋_GB2312"/>
          <w:bCs/>
          <w:color w:val="auto"/>
          <w:sz w:val="32"/>
          <w:szCs w:val="32"/>
          <w:lang w:eastAsia="zh-CN"/>
        </w:rPr>
        <w:t>本协议第四条约</w:t>
      </w:r>
      <w:r>
        <w:rPr>
          <w:rFonts w:hint="eastAsia" w:ascii="仿宋_GB2312" w:hAnsi="仿宋_GB2312" w:eastAsia="仿宋_GB2312" w:cs="仿宋_GB2312"/>
          <w:bCs/>
          <w:color w:val="auto"/>
          <w:sz w:val="32"/>
          <w:szCs w:val="32"/>
        </w:rPr>
        <w:t>定，</w:t>
      </w:r>
      <w:r>
        <w:rPr>
          <w:rFonts w:hint="eastAsia" w:ascii="仿宋_GB2312" w:hAnsi="仿宋_GB2312" w:eastAsia="仿宋_GB2312" w:cs="仿宋_GB2312"/>
          <w:bCs/>
          <w:color w:val="auto"/>
          <w:sz w:val="32"/>
          <w:szCs w:val="32"/>
          <w:lang w:val="en-US" w:eastAsia="zh-CN"/>
        </w:rPr>
        <w:t>乙方应承担违约责任，</w:t>
      </w:r>
      <w:r>
        <w:rPr>
          <w:rFonts w:hint="eastAsia" w:ascii="仿宋_GB2312" w:hAnsi="仿宋_GB2312" w:eastAsia="仿宋_GB2312" w:cs="仿宋_GB2312"/>
          <w:bCs/>
          <w:color w:val="auto"/>
          <w:sz w:val="32"/>
          <w:szCs w:val="32"/>
        </w:rPr>
        <w:t>甲方有权同时按以下</w:t>
      </w:r>
      <w:r>
        <w:rPr>
          <w:rFonts w:hint="eastAsia" w:ascii="仿宋_GB2312" w:hAnsi="仿宋_GB2312" w:eastAsia="仿宋_GB2312" w:cs="仿宋_GB2312"/>
          <w:bCs/>
          <w:color w:val="auto"/>
          <w:sz w:val="32"/>
          <w:szCs w:val="32"/>
          <w:lang w:eastAsia="zh-CN"/>
        </w:rPr>
        <w:t>第</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u w:val="single"/>
          <w:lang w:eastAsia="zh-CN"/>
        </w:rPr>
        <w:t>（</w:t>
      </w:r>
      <w:r>
        <w:rPr>
          <w:rFonts w:hint="eastAsia" w:ascii="仿宋_GB2312" w:hAnsi="仿宋_GB2312" w:eastAsia="仿宋_GB2312" w:cs="仿宋_GB2312"/>
          <w:bCs/>
          <w:color w:val="auto"/>
          <w:sz w:val="32"/>
          <w:szCs w:val="32"/>
          <w:u w:val="single"/>
          <w:lang w:val="en-US" w:eastAsia="zh-CN"/>
        </w:rPr>
        <w:t>一</w:t>
      </w:r>
      <w:r>
        <w:rPr>
          <w:rFonts w:hint="eastAsia" w:ascii="仿宋_GB2312" w:hAnsi="仿宋_GB2312" w:eastAsia="仿宋_GB2312" w:cs="仿宋_GB2312"/>
          <w:bCs/>
          <w:color w:val="auto"/>
          <w:sz w:val="32"/>
          <w:szCs w:val="32"/>
          <w:u w:val="single"/>
          <w:lang w:eastAsia="zh-CN"/>
        </w:rPr>
        <w:t>）（</w:t>
      </w:r>
      <w:r>
        <w:rPr>
          <w:rFonts w:hint="eastAsia" w:ascii="仿宋_GB2312" w:hAnsi="仿宋_GB2312" w:eastAsia="仿宋_GB2312" w:cs="仿宋_GB2312"/>
          <w:bCs/>
          <w:color w:val="auto"/>
          <w:sz w:val="32"/>
          <w:szCs w:val="32"/>
          <w:u w:val="single"/>
          <w:lang w:val="en-US" w:eastAsia="zh-CN"/>
        </w:rPr>
        <w:t>二</w:t>
      </w:r>
      <w:r>
        <w:rPr>
          <w:rFonts w:hint="eastAsia" w:ascii="仿宋_GB2312" w:hAnsi="仿宋_GB2312" w:eastAsia="仿宋_GB2312" w:cs="仿宋_GB2312"/>
          <w:bCs/>
          <w:color w:val="auto"/>
          <w:sz w:val="32"/>
          <w:szCs w:val="32"/>
          <w:u w:val="single"/>
          <w:lang w:eastAsia="zh-CN"/>
        </w:rPr>
        <w:t>）（</w:t>
      </w:r>
      <w:r>
        <w:rPr>
          <w:rFonts w:hint="eastAsia" w:ascii="仿宋_GB2312" w:hAnsi="仿宋_GB2312" w:eastAsia="仿宋_GB2312" w:cs="仿宋_GB2312"/>
          <w:bCs/>
          <w:color w:val="auto"/>
          <w:sz w:val="32"/>
          <w:szCs w:val="32"/>
          <w:u w:val="single"/>
          <w:lang w:val="en-US" w:eastAsia="zh-CN"/>
        </w:rPr>
        <w:t>三</w:t>
      </w:r>
      <w:r>
        <w:rPr>
          <w:rFonts w:hint="eastAsia" w:ascii="仿宋_GB2312" w:hAnsi="仿宋_GB2312" w:eastAsia="仿宋_GB2312" w:cs="仿宋_GB2312"/>
          <w:bCs/>
          <w:color w:val="auto"/>
          <w:sz w:val="32"/>
          <w:szCs w:val="32"/>
          <w:u w:val="single"/>
          <w:lang w:eastAsia="zh-CN"/>
        </w:rPr>
        <w:t>）</w:t>
      </w:r>
      <w:r>
        <w:rPr>
          <w:rFonts w:hint="eastAsia" w:ascii="仿宋_GB2312" w:hAnsi="仿宋_GB2312" w:eastAsia="仿宋_GB2312" w:cs="仿宋_GB2312"/>
          <w:bCs/>
          <w:color w:val="auto"/>
          <w:sz w:val="32"/>
          <w:szCs w:val="32"/>
        </w:rPr>
        <w:t>方式处理</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乙方对此没有任何异议</w:t>
      </w:r>
      <w:r>
        <w:rPr>
          <w:rFonts w:hint="eastAsia" w:ascii="仿宋_GB2312" w:hAnsi="仿宋_GB2312" w:eastAsia="仿宋_GB2312" w:cs="仿宋_GB2312"/>
          <w:bCs/>
          <w:color w:val="auto"/>
          <w:sz w:val="32"/>
          <w:szCs w:val="32"/>
        </w:rPr>
        <w:t>：</w:t>
      </w:r>
    </w:p>
    <w:p>
      <w:pPr>
        <w:adjustRightInd w:val="0"/>
        <w:snapToGrid w:val="0"/>
        <w:spacing w:line="600" w:lineRule="atLeast"/>
        <w:ind w:left="-197" w:leftChars="-94" w:right="-153" w:rightChars="-73" w:firstLine="598" w:firstLineChars="187"/>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Cs/>
          <w:color w:val="auto"/>
          <w:sz w:val="32"/>
          <w:szCs w:val="32"/>
        </w:rPr>
        <w:t>（一）</w:t>
      </w:r>
      <w:r>
        <w:rPr>
          <w:rFonts w:hint="eastAsia" w:ascii="仿宋_GB2312" w:hAnsi="仿宋_GB2312" w:eastAsia="仿宋_GB2312" w:cs="仿宋_GB2312"/>
          <w:b/>
          <w:color w:val="auto"/>
          <w:sz w:val="32"/>
          <w:szCs w:val="32"/>
          <w:lang w:eastAsia="zh-CN"/>
        </w:rPr>
        <w:t>第一种方式</w:t>
      </w:r>
    </w:p>
    <w:p>
      <w:pPr>
        <w:adjustRightInd w:val="0"/>
        <w:snapToGrid w:val="0"/>
        <w:spacing w:line="600" w:lineRule="atLeast"/>
        <w:ind w:left="-197" w:leftChars="-94" w:right="-153" w:rightChars="-73" w:firstLine="601" w:firstLineChars="187"/>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w:t>
      </w:r>
      <w:r>
        <w:rPr>
          <w:rFonts w:hint="eastAsia" w:ascii="仿宋_GB2312" w:hAnsi="仿宋_GB2312" w:eastAsia="仿宋_GB2312" w:cs="仿宋_GB2312"/>
          <w:b/>
          <w:color w:val="auto"/>
          <w:sz w:val="32"/>
          <w:szCs w:val="32"/>
        </w:rPr>
        <w:t>乙方为上市企业或上市企业投资的企业</w:t>
      </w:r>
    </w:p>
    <w:p>
      <w:pPr>
        <w:adjustRightInd w:val="0"/>
        <w:snapToGrid w:val="0"/>
        <w:spacing w:line="600" w:lineRule="atLeast"/>
        <w:ind w:left="-197" w:leftChars="-94" w:right="-153" w:rightChars="-73" w:firstLine="598" w:firstLineChars="187"/>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乙方</w:t>
      </w:r>
      <w:r>
        <w:rPr>
          <w:rFonts w:hint="eastAsia" w:ascii="仿宋_GB2312" w:hAnsi="仿宋_GB2312" w:eastAsia="仿宋_GB2312" w:cs="仿宋_GB2312"/>
          <w:bCs/>
          <w:color w:val="auto"/>
          <w:sz w:val="32"/>
          <w:szCs w:val="32"/>
          <w:lang w:val="en-US" w:eastAsia="zh-CN"/>
        </w:rPr>
        <w:t>应</w:t>
      </w:r>
      <w:r>
        <w:rPr>
          <w:rFonts w:hint="eastAsia" w:ascii="仿宋_GB2312" w:hAnsi="仿宋_GB2312" w:eastAsia="仿宋_GB2312" w:cs="仿宋_GB2312"/>
          <w:bCs/>
          <w:color w:val="auto"/>
          <w:sz w:val="32"/>
          <w:szCs w:val="32"/>
        </w:rPr>
        <w:t>向甲方支付项目用地土地出让金</w:t>
      </w:r>
      <w:r>
        <w:rPr>
          <w:rFonts w:hint="eastAsia" w:ascii="仿宋_GB2312" w:hAnsi="仿宋_GB2312" w:eastAsia="仿宋_GB2312" w:cs="仿宋_GB2312"/>
          <w:bCs/>
          <w:color w:val="auto"/>
          <w:sz w:val="32"/>
          <w:szCs w:val="32"/>
          <w:lang w:val="en-US" w:eastAsia="zh-CN"/>
        </w:rPr>
        <w:t>总金额</w:t>
      </w:r>
      <w:r>
        <w:rPr>
          <w:rFonts w:hint="eastAsia" w:ascii="仿宋_GB2312" w:hAnsi="仿宋_GB2312" w:eastAsia="仿宋_GB2312" w:cs="仿宋_GB2312"/>
          <w:bCs/>
          <w:color w:val="auto"/>
          <w:sz w:val="32"/>
          <w:szCs w:val="32"/>
        </w:rPr>
        <w:t>2倍的违约金和赔偿金。</w:t>
      </w:r>
    </w:p>
    <w:p>
      <w:pPr>
        <w:adjustRightInd w:val="0"/>
        <w:snapToGrid w:val="0"/>
        <w:spacing w:line="600" w:lineRule="atLeast"/>
        <w:ind w:left="-197" w:leftChars="-94" w:right="-153" w:rightChars="-73" w:firstLine="601" w:firstLineChars="187"/>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2、</w:t>
      </w:r>
      <w:r>
        <w:rPr>
          <w:rFonts w:hint="eastAsia" w:ascii="仿宋_GB2312" w:hAnsi="仿宋_GB2312" w:eastAsia="仿宋_GB2312" w:cs="仿宋_GB2312"/>
          <w:b/>
          <w:color w:val="auto"/>
          <w:sz w:val="32"/>
          <w:szCs w:val="32"/>
        </w:rPr>
        <w:t>乙方为已递交首次公开发行股票申请文件的企业</w:t>
      </w:r>
    </w:p>
    <w:p>
      <w:pPr>
        <w:adjustRightInd w:val="0"/>
        <w:snapToGrid w:val="0"/>
        <w:spacing w:line="600" w:lineRule="atLeast"/>
        <w:ind w:left="-197" w:leftChars="-94" w:right="-153" w:rightChars="-73" w:firstLine="598" w:firstLineChars="187"/>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乙方</w:t>
      </w:r>
      <w:r>
        <w:rPr>
          <w:rFonts w:hint="eastAsia" w:ascii="仿宋_GB2312" w:hAnsi="仿宋_GB2312" w:eastAsia="仿宋_GB2312" w:cs="仿宋_GB2312"/>
          <w:bCs/>
          <w:color w:val="auto"/>
          <w:sz w:val="32"/>
          <w:szCs w:val="32"/>
          <w:lang w:val="en-US" w:eastAsia="zh-CN"/>
        </w:rPr>
        <w:t>应</w:t>
      </w:r>
      <w:r>
        <w:rPr>
          <w:rFonts w:hint="eastAsia" w:ascii="仿宋_GB2312" w:hAnsi="仿宋_GB2312" w:eastAsia="仿宋_GB2312" w:cs="仿宋_GB2312"/>
          <w:bCs/>
          <w:color w:val="auto"/>
          <w:sz w:val="32"/>
          <w:szCs w:val="32"/>
        </w:rPr>
        <w:t>向甲方支付项目用地土地出让金</w:t>
      </w:r>
      <w:r>
        <w:rPr>
          <w:rFonts w:hint="eastAsia" w:ascii="仿宋_GB2312" w:hAnsi="仿宋_GB2312" w:eastAsia="仿宋_GB2312" w:cs="仿宋_GB2312"/>
          <w:bCs/>
          <w:color w:val="auto"/>
          <w:sz w:val="32"/>
          <w:szCs w:val="32"/>
          <w:lang w:val="en-US" w:eastAsia="zh-CN"/>
        </w:rPr>
        <w:t>总金额</w:t>
      </w:r>
      <w:r>
        <w:rPr>
          <w:rFonts w:hint="eastAsia" w:ascii="仿宋_GB2312" w:hAnsi="仿宋_GB2312" w:eastAsia="仿宋_GB2312" w:cs="仿宋_GB2312"/>
          <w:bCs/>
          <w:color w:val="auto"/>
          <w:sz w:val="32"/>
          <w:szCs w:val="32"/>
        </w:rPr>
        <w:t>2倍的违约金和赔偿金。</w:t>
      </w:r>
    </w:p>
    <w:p>
      <w:pPr>
        <w:adjustRightInd w:val="0"/>
        <w:snapToGrid w:val="0"/>
        <w:spacing w:line="600" w:lineRule="atLeast"/>
        <w:ind w:left="-197" w:leftChars="-94" w:right="-153" w:rightChars="-73" w:firstLine="601" w:firstLineChars="187"/>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3、</w:t>
      </w:r>
      <w:r>
        <w:rPr>
          <w:rFonts w:hint="eastAsia" w:ascii="仿宋_GB2312" w:hAnsi="仿宋_GB2312" w:eastAsia="仿宋_GB2312" w:cs="仿宋_GB2312"/>
          <w:b/>
          <w:color w:val="auto"/>
          <w:sz w:val="32"/>
          <w:szCs w:val="32"/>
        </w:rPr>
        <w:t>乙方为其他企业</w:t>
      </w:r>
    </w:p>
    <w:p>
      <w:pPr>
        <w:adjustRightInd w:val="0"/>
        <w:snapToGrid w:val="0"/>
        <w:spacing w:line="600" w:lineRule="atLeast"/>
        <w:ind w:left="-197" w:leftChars="-94" w:right="-153" w:rightChars="-73" w:firstLine="598" w:firstLineChars="187"/>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（1）甲方有权单方解除本协议，并无需向乙方承担任何责任；</w:t>
      </w:r>
    </w:p>
    <w:p>
      <w:pPr>
        <w:adjustRightInd w:val="0"/>
        <w:snapToGrid w:val="0"/>
        <w:spacing w:line="600" w:lineRule="atLeast"/>
        <w:ind w:left="-197" w:leftChars="-94" w:right="-153" w:rightChars="-73" w:firstLine="598" w:firstLineChars="187"/>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（2）乙方已取得项目用地土地使用权</w:t>
      </w:r>
      <w:r>
        <w:rPr>
          <w:rFonts w:hint="eastAsia" w:ascii="仿宋_GB2312" w:hAnsi="仿宋_GB2312" w:eastAsia="仿宋_GB2312" w:cs="仿宋_GB2312"/>
          <w:bCs/>
          <w:color w:val="auto"/>
          <w:sz w:val="32"/>
          <w:szCs w:val="32"/>
          <w:lang w:eastAsia="zh-CN"/>
        </w:rPr>
        <w:t>的</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由甲方（或其他政府部门）</w:t>
      </w:r>
      <w:r>
        <w:rPr>
          <w:rFonts w:hint="eastAsia" w:ascii="仿宋_GB2312" w:hAnsi="仿宋_GB2312" w:eastAsia="仿宋_GB2312" w:cs="仿宋_GB2312"/>
          <w:bCs/>
          <w:color w:val="auto"/>
          <w:sz w:val="32"/>
          <w:szCs w:val="32"/>
        </w:rPr>
        <w:t>收回项目用地土地使用权</w:t>
      </w:r>
      <w:r>
        <w:rPr>
          <w:rFonts w:hint="eastAsia" w:ascii="仿宋_GB2312" w:hAnsi="仿宋_GB2312" w:eastAsia="仿宋_GB2312" w:cs="仿宋_GB2312"/>
          <w:bCs/>
          <w:color w:val="auto"/>
          <w:sz w:val="32"/>
          <w:szCs w:val="32"/>
          <w:lang w:eastAsia="zh-CN"/>
        </w:rPr>
        <w:t>。如</w:t>
      </w:r>
      <w:r>
        <w:rPr>
          <w:rFonts w:hint="eastAsia" w:ascii="仿宋_GB2312" w:hAnsi="仿宋_GB2312" w:eastAsia="仿宋_GB2312" w:cs="仿宋_GB2312"/>
          <w:bCs/>
          <w:color w:val="auto"/>
          <w:sz w:val="32"/>
          <w:szCs w:val="32"/>
        </w:rPr>
        <w:t>不能实现收回，乙方</w:t>
      </w:r>
      <w:r>
        <w:rPr>
          <w:rFonts w:hint="eastAsia" w:ascii="仿宋_GB2312" w:hAnsi="仿宋_GB2312" w:eastAsia="仿宋_GB2312" w:cs="仿宋_GB2312"/>
          <w:bCs/>
          <w:color w:val="auto"/>
          <w:sz w:val="32"/>
          <w:szCs w:val="32"/>
          <w:lang w:eastAsia="zh-CN"/>
        </w:rPr>
        <w:t>应</w:t>
      </w:r>
      <w:r>
        <w:rPr>
          <w:rFonts w:hint="eastAsia" w:ascii="仿宋_GB2312" w:hAnsi="仿宋_GB2312" w:eastAsia="仿宋_GB2312" w:cs="仿宋_GB2312"/>
          <w:bCs/>
          <w:color w:val="auto"/>
          <w:sz w:val="32"/>
          <w:szCs w:val="32"/>
        </w:rPr>
        <w:t>向甲方支</w:t>
      </w:r>
      <w:r>
        <w:rPr>
          <w:rFonts w:hint="eastAsia" w:ascii="仿宋_GB2312" w:hAnsi="仿宋_GB2312" w:eastAsia="仿宋_GB2312" w:cs="仿宋_GB2312"/>
          <w:bCs/>
          <w:color w:val="auto"/>
          <w:sz w:val="32"/>
          <w:szCs w:val="32"/>
          <w:lang w:val="en-US" w:eastAsia="zh-CN"/>
        </w:rPr>
        <w:t>付</w:t>
      </w:r>
      <w:r>
        <w:rPr>
          <w:rFonts w:hint="eastAsia" w:ascii="仿宋_GB2312" w:hAnsi="仿宋_GB2312" w:eastAsia="仿宋_GB2312" w:cs="仿宋_GB2312"/>
          <w:bCs/>
          <w:color w:val="auto"/>
          <w:sz w:val="32"/>
          <w:szCs w:val="32"/>
        </w:rPr>
        <w:t>项目用地土地出让金</w:t>
      </w:r>
      <w:r>
        <w:rPr>
          <w:rFonts w:hint="eastAsia" w:ascii="仿宋_GB2312" w:hAnsi="仿宋_GB2312" w:eastAsia="仿宋_GB2312" w:cs="仿宋_GB2312"/>
          <w:bCs/>
          <w:color w:val="auto"/>
          <w:sz w:val="32"/>
          <w:szCs w:val="32"/>
          <w:lang w:val="en-US" w:eastAsia="zh-CN"/>
        </w:rPr>
        <w:t>总金额</w:t>
      </w:r>
      <w:r>
        <w:rPr>
          <w:rFonts w:hint="eastAsia" w:ascii="仿宋_GB2312" w:hAnsi="仿宋_GB2312" w:eastAsia="仿宋_GB2312" w:cs="仿宋_GB2312"/>
          <w:bCs/>
          <w:color w:val="auto"/>
          <w:sz w:val="32"/>
          <w:szCs w:val="32"/>
        </w:rPr>
        <w:t>2倍的违约金和赔偿金。</w:t>
      </w:r>
    </w:p>
    <w:p>
      <w:pPr>
        <w:adjustRightInd w:val="0"/>
        <w:snapToGrid w:val="0"/>
        <w:spacing w:line="600" w:lineRule="atLeast"/>
        <w:ind w:left="-197" w:leftChars="-94" w:right="-153" w:rightChars="-73" w:firstLine="598" w:firstLineChars="187"/>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收回项目用地土地使用权，按以下方式处理：</w:t>
      </w:r>
      <w:r>
        <w:rPr>
          <w:rFonts w:hint="eastAsia" w:ascii="仿宋_GB2312" w:hAnsi="仿宋_GB2312" w:eastAsia="仿宋_GB2312" w:cs="仿宋_GB2312"/>
          <w:bCs/>
          <w:color w:val="auto"/>
          <w:sz w:val="32"/>
          <w:szCs w:val="32"/>
        </w:rPr>
        <w:t>按乙方原已支付的土地出让金，扣除已使用土地年限，退回乙方部分土地出让金（退回土地出让金 = 总出让金 - 总出让金÷总使用年限</w:t>
      </w:r>
      <w:r>
        <w:rPr>
          <w:rFonts w:hint="default" w:ascii="Arial" w:hAnsi="Arial" w:eastAsia="仿宋_GB2312" w:cs="Arial"/>
          <w:bCs/>
          <w:color w:val="auto"/>
          <w:sz w:val="32"/>
          <w:szCs w:val="32"/>
        </w:rPr>
        <w:t>×</w:t>
      </w:r>
      <w:r>
        <w:rPr>
          <w:rFonts w:hint="eastAsia" w:ascii="仿宋_GB2312" w:hAnsi="仿宋_GB2312" w:eastAsia="仿宋_GB2312" w:cs="仿宋_GB2312"/>
          <w:bCs/>
          <w:color w:val="auto"/>
          <w:sz w:val="32"/>
          <w:szCs w:val="32"/>
        </w:rPr>
        <w:t>已使用年限），乙方契税、印花税等费用不予退回；对项目用地地上建（构）筑物、附着物</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聘请广州市具备资质的评估机构进行评估，按照评估结果对乙方予以残值补偿</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项目用地地上建（构）筑物、附着物归</w:t>
      </w:r>
      <w:r>
        <w:rPr>
          <w:rFonts w:hint="eastAsia" w:ascii="仿宋_GB2312" w:hAnsi="仿宋_GB2312" w:eastAsia="仿宋_GB2312" w:cs="仿宋_GB2312"/>
          <w:bCs/>
          <w:color w:val="auto"/>
          <w:sz w:val="32"/>
          <w:szCs w:val="32"/>
          <w:lang w:eastAsia="zh-CN"/>
        </w:rPr>
        <w:t>甲方（或其他政府部门）</w:t>
      </w:r>
      <w:r>
        <w:rPr>
          <w:rFonts w:hint="eastAsia" w:ascii="仿宋_GB2312" w:hAnsi="仿宋_GB2312" w:eastAsia="仿宋_GB2312" w:cs="仿宋_GB2312"/>
          <w:bCs/>
          <w:color w:val="auto"/>
          <w:sz w:val="32"/>
          <w:szCs w:val="32"/>
        </w:rPr>
        <w:t>所有</w:t>
      </w:r>
      <w:r>
        <w:rPr>
          <w:rFonts w:hint="eastAsia" w:ascii="仿宋_GB2312" w:hAnsi="仿宋_GB2312" w:eastAsia="仿宋_GB2312" w:cs="仿宋_GB2312"/>
          <w:bCs/>
          <w:color w:val="auto"/>
          <w:sz w:val="32"/>
          <w:szCs w:val="32"/>
          <w:lang w:eastAsia="zh-CN"/>
        </w:rPr>
        <w:t>。</w:t>
      </w:r>
    </w:p>
    <w:p>
      <w:pPr>
        <w:adjustRightInd w:val="0"/>
        <w:snapToGrid w:val="0"/>
        <w:spacing w:line="600" w:lineRule="atLeast"/>
        <w:ind w:left="-197" w:leftChars="-94" w:right="-153" w:rightChars="-73" w:firstLine="598" w:firstLineChars="187"/>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收回</w:t>
      </w:r>
      <w:r>
        <w:rPr>
          <w:rFonts w:hint="eastAsia" w:ascii="仿宋_GB2312" w:hAnsi="仿宋_GB2312" w:eastAsia="仿宋_GB2312" w:cs="仿宋_GB2312"/>
          <w:bCs/>
          <w:color w:val="auto"/>
          <w:sz w:val="32"/>
          <w:szCs w:val="32"/>
          <w:lang w:eastAsia="zh-CN"/>
        </w:rPr>
        <w:t>项目用地</w:t>
      </w:r>
      <w:r>
        <w:rPr>
          <w:rFonts w:hint="eastAsia" w:ascii="仿宋_GB2312" w:hAnsi="仿宋_GB2312" w:eastAsia="仿宋_GB2312" w:cs="仿宋_GB2312"/>
          <w:bCs/>
          <w:color w:val="auto"/>
          <w:sz w:val="32"/>
          <w:szCs w:val="32"/>
        </w:rPr>
        <w:t>土地使用权</w:t>
      </w:r>
      <w:r>
        <w:rPr>
          <w:rFonts w:hint="eastAsia" w:ascii="仿宋_GB2312" w:hAnsi="仿宋_GB2312" w:eastAsia="仿宋_GB2312" w:cs="仿宋_GB2312"/>
          <w:bCs/>
          <w:color w:val="auto"/>
          <w:sz w:val="32"/>
          <w:szCs w:val="32"/>
          <w:lang w:eastAsia="zh-CN"/>
        </w:rPr>
        <w:t>，甲方（或其他政府部门）无</w:t>
      </w:r>
      <w:r>
        <w:rPr>
          <w:rFonts w:hint="eastAsia" w:ascii="仿宋_GB2312" w:hAnsi="仿宋_GB2312" w:eastAsia="仿宋_GB2312" w:cs="仿宋_GB2312"/>
          <w:bCs/>
          <w:color w:val="auto"/>
          <w:sz w:val="32"/>
          <w:szCs w:val="32"/>
        </w:rPr>
        <w:t>需对乙方进行</w:t>
      </w:r>
      <w:r>
        <w:rPr>
          <w:rFonts w:hint="eastAsia" w:ascii="仿宋_GB2312" w:hAnsi="仿宋_GB2312" w:eastAsia="仿宋_GB2312" w:cs="仿宋_GB2312"/>
          <w:bCs/>
          <w:color w:val="auto"/>
          <w:sz w:val="32"/>
          <w:szCs w:val="32"/>
          <w:lang w:eastAsia="zh-CN"/>
        </w:rPr>
        <w:t>上述约定外的</w:t>
      </w:r>
      <w:r>
        <w:rPr>
          <w:rFonts w:hint="eastAsia" w:ascii="仿宋_GB2312" w:hAnsi="仿宋_GB2312" w:eastAsia="仿宋_GB2312" w:cs="仿宋_GB2312"/>
          <w:bCs/>
          <w:color w:val="auto"/>
          <w:sz w:val="32"/>
          <w:szCs w:val="32"/>
        </w:rPr>
        <w:t>其他赔偿、补偿等，乙方对此没有任何异议</w:t>
      </w:r>
      <w:r>
        <w:rPr>
          <w:rFonts w:hint="eastAsia" w:ascii="仿宋_GB2312" w:hAnsi="仿宋_GB2312" w:eastAsia="仿宋_GB2312" w:cs="仿宋_GB2312"/>
          <w:bCs/>
          <w:color w:val="auto"/>
          <w:sz w:val="32"/>
          <w:szCs w:val="32"/>
          <w:lang w:eastAsia="zh-CN"/>
        </w:rPr>
        <w:t>。</w:t>
      </w:r>
    </w:p>
    <w:p>
      <w:pPr>
        <w:adjustRightInd w:val="0"/>
        <w:snapToGrid w:val="0"/>
        <w:spacing w:line="560" w:lineRule="exact"/>
        <w:ind w:left="-197" w:leftChars="-94" w:right="-153" w:rightChars="-73" w:firstLine="601" w:firstLineChars="187"/>
        <w:rPr>
          <w:rFonts w:hint="default"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eastAsia="zh-CN"/>
        </w:rPr>
        <w:t>（二）第二种方式</w:t>
      </w:r>
    </w:p>
    <w:p>
      <w:pPr>
        <w:adjustRightInd w:val="0"/>
        <w:snapToGrid w:val="0"/>
        <w:spacing w:line="560" w:lineRule="exact"/>
        <w:ind w:left="-197" w:leftChars="-94" w:right="-153" w:rightChars="-73" w:firstLine="598" w:firstLineChars="187"/>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eastAsia="zh-CN"/>
        </w:rPr>
        <w:t>甲方有权</w:t>
      </w:r>
      <w:r>
        <w:rPr>
          <w:rFonts w:hint="eastAsia" w:ascii="仿宋_GB2312" w:hAnsi="仿宋_GB2312" w:eastAsia="仿宋_GB2312" w:cs="仿宋_GB2312"/>
          <w:bCs/>
          <w:color w:val="auto"/>
          <w:sz w:val="32"/>
          <w:szCs w:val="32"/>
          <w:highlight w:val="none"/>
        </w:rPr>
        <w:t>收回</w:t>
      </w:r>
      <w:r>
        <w:rPr>
          <w:rFonts w:hint="eastAsia" w:ascii="仿宋_GB2312" w:hAnsi="仿宋_GB2312" w:eastAsia="仿宋_GB2312" w:cs="仿宋_GB2312"/>
          <w:bCs/>
          <w:color w:val="auto"/>
          <w:sz w:val="32"/>
          <w:szCs w:val="32"/>
          <w:highlight w:val="none"/>
          <w:lang w:val="en-US" w:eastAsia="zh-CN"/>
        </w:rPr>
        <w:t>乙方</w:t>
      </w:r>
      <w:r>
        <w:rPr>
          <w:rFonts w:hint="eastAsia" w:ascii="仿宋_GB2312" w:hAnsi="仿宋_GB2312" w:eastAsia="仿宋_GB2312" w:cs="仿宋_GB2312"/>
          <w:bCs/>
          <w:color w:val="auto"/>
          <w:sz w:val="32"/>
          <w:szCs w:val="32"/>
          <w:highlight w:val="none"/>
        </w:rPr>
        <w:t>已获得的政府补助（奖励），并要求</w:t>
      </w:r>
      <w:r>
        <w:rPr>
          <w:rFonts w:hint="eastAsia" w:ascii="仿宋_GB2312" w:hAnsi="仿宋_GB2312" w:eastAsia="仿宋_GB2312" w:cs="仿宋_GB2312"/>
          <w:bCs/>
          <w:color w:val="auto"/>
          <w:sz w:val="32"/>
          <w:szCs w:val="32"/>
          <w:highlight w:val="none"/>
          <w:lang w:eastAsia="zh-CN"/>
        </w:rPr>
        <w:t>其</w:t>
      </w:r>
      <w:r>
        <w:rPr>
          <w:rFonts w:hint="eastAsia" w:ascii="仿宋_GB2312" w:hAnsi="仿宋_GB2312" w:eastAsia="仿宋_GB2312" w:cs="仿宋_GB2312"/>
          <w:bCs/>
          <w:color w:val="auto"/>
          <w:sz w:val="32"/>
          <w:szCs w:val="32"/>
          <w:highlight w:val="none"/>
        </w:rPr>
        <w:t>承担甲方的相应损失，且</w:t>
      </w:r>
      <w:r>
        <w:rPr>
          <w:rFonts w:hint="eastAsia" w:ascii="仿宋_GB2312" w:hAnsi="仿宋_GB2312" w:eastAsia="仿宋_GB2312" w:cs="仿宋_GB2312"/>
          <w:bCs/>
          <w:color w:val="auto"/>
          <w:sz w:val="32"/>
          <w:szCs w:val="32"/>
          <w:highlight w:val="none"/>
          <w:lang w:eastAsia="zh-CN"/>
        </w:rPr>
        <w:t>其</w:t>
      </w:r>
      <w:r>
        <w:rPr>
          <w:rFonts w:hint="eastAsia" w:ascii="仿宋_GB2312" w:hAnsi="仿宋_GB2312" w:eastAsia="仿宋_GB2312" w:cs="仿宋_GB2312"/>
          <w:bCs/>
          <w:color w:val="auto"/>
          <w:sz w:val="32"/>
          <w:szCs w:val="32"/>
          <w:highlight w:val="none"/>
        </w:rPr>
        <w:t>不再享有花都区有关政策支持。</w:t>
      </w:r>
      <w:r>
        <w:rPr>
          <w:rFonts w:ascii="仿宋_GB2312" w:hAnsi="仿宋_GB2312" w:eastAsia="仿宋_GB2312" w:cs="仿宋_GB2312"/>
          <w:bCs/>
          <w:color w:val="auto"/>
          <w:sz w:val="32"/>
          <w:szCs w:val="32"/>
          <w:highlight w:val="none"/>
        </w:rPr>
        <w:t>乙方对项目公司的</w:t>
      </w:r>
      <w:r>
        <w:rPr>
          <w:rFonts w:hint="eastAsia" w:ascii="仿宋_GB2312" w:hAnsi="仿宋_GB2312" w:eastAsia="仿宋_GB2312" w:cs="仿宋_GB2312"/>
          <w:bCs/>
          <w:color w:val="auto"/>
          <w:sz w:val="32"/>
          <w:szCs w:val="32"/>
          <w:highlight w:val="none"/>
          <w:lang w:val="en-US" w:eastAsia="zh-CN"/>
        </w:rPr>
        <w:t>违约</w:t>
      </w:r>
      <w:r>
        <w:rPr>
          <w:rFonts w:hint="eastAsia" w:ascii="仿宋_GB2312" w:hAnsi="仿宋_GB2312" w:eastAsia="仿宋_GB2312" w:cs="仿宋_GB2312"/>
          <w:bCs/>
          <w:color w:val="auto"/>
          <w:sz w:val="32"/>
          <w:szCs w:val="32"/>
          <w:highlight w:val="none"/>
          <w:lang w:eastAsia="zh-CN"/>
        </w:rPr>
        <w:t>责任</w:t>
      </w:r>
      <w:r>
        <w:rPr>
          <w:rFonts w:ascii="仿宋_GB2312" w:hAnsi="仿宋_GB2312" w:eastAsia="仿宋_GB2312" w:cs="仿宋_GB2312"/>
          <w:bCs/>
          <w:color w:val="auto"/>
          <w:sz w:val="32"/>
          <w:szCs w:val="32"/>
          <w:highlight w:val="none"/>
        </w:rPr>
        <w:t>向甲方承担连带</w:t>
      </w:r>
      <w:r>
        <w:rPr>
          <w:rFonts w:hint="eastAsia" w:ascii="仿宋_GB2312" w:hAnsi="仿宋_GB2312" w:eastAsia="仿宋_GB2312" w:cs="仿宋_GB2312"/>
          <w:bCs/>
          <w:color w:val="auto"/>
          <w:sz w:val="32"/>
          <w:szCs w:val="32"/>
          <w:highlight w:val="none"/>
          <w:lang w:val="en-US" w:eastAsia="zh-CN"/>
        </w:rPr>
        <w:t>保证</w:t>
      </w:r>
      <w:r>
        <w:rPr>
          <w:rFonts w:ascii="仿宋_GB2312" w:hAnsi="仿宋_GB2312" w:eastAsia="仿宋_GB2312" w:cs="仿宋_GB2312"/>
          <w:bCs/>
          <w:color w:val="auto"/>
          <w:sz w:val="32"/>
          <w:szCs w:val="32"/>
          <w:highlight w:val="none"/>
        </w:rPr>
        <w:t>责任。</w:t>
      </w:r>
    </w:p>
    <w:p>
      <w:pPr>
        <w:adjustRightInd w:val="0"/>
        <w:snapToGrid w:val="0"/>
        <w:spacing w:line="560" w:lineRule="exact"/>
        <w:ind w:left="-197" w:leftChars="-94" w:right="-153" w:rightChars="-73" w:firstLine="601" w:firstLineChars="187"/>
        <w:rPr>
          <w:rFonts w:hint="eastAsia" w:ascii="仿宋_GB2312" w:hAnsi="仿宋_GB2312" w:eastAsia="仿宋_GB2312" w:cs="仿宋_GB2312"/>
          <w:b/>
          <w:bCs w:val="0"/>
          <w:color w:val="auto"/>
          <w:sz w:val="32"/>
          <w:szCs w:val="32"/>
          <w:highlight w:val="none"/>
          <w:lang w:eastAsia="zh-CN"/>
        </w:rPr>
      </w:pPr>
      <w:r>
        <w:rPr>
          <w:rFonts w:hint="eastAsia" w:ascii="仿宋_GB2312" w:hAnsi="仿宋_GB2312" w:eastAsia="仿宋_GB2312" w:cs="仿宋_GB2312"/>
          <w:b/>
          <w:bCs w:val="0"/>
          <w:color w:val="auto"/>
          <w:sz w:val="32"/>
          <w:szCs w:val="32"/>
          <w:highlight w:val="none"/>
        </w:rPr>
        <w:t>（</w:t>
      </w:r>
      <w:r>
        <w:rPr>
          <w:rFonts w:hint="eastAsia" w:ascii="仿宋_GB2312" w:hAnsi="仿宋_GB2312" w:eastAsia="仿宋_GB2312" w:cs="仿宋_GB2312"/>
          <w:b/>
          <w:bCs w:val="0"/>
          <w:color w:val="auto"/>
          <w:sz w:val="32"/>
          <w:szCs w:val="32"/>
          <w:highlight w:val="none"/>
          <w:lang w:eastAsia="zh-CN"/>
        </w:rPr>
        <w:t>三</w:t>
      </w:r>
      <w:r>
        <w:rPr>
          <w:rFonts w:hint="eastAsia" w:ascii="仿宋_GB2312" w:hAnsi="仿宋_GB2312" w:eastAsia="仿宋_GB2312" w:cs="仿宋_GB2312"/>
          <w:b/>
          <w:bCs w:val="0"/>
          <w:color w:val="auto"/>
          <w:sz w:val="32"/>
          <w:szCs w:val="32"/>
          <w:highlight w:val="none"/>
        </w:rPr>
        <w:t>）</w:t>
      </w:r>
      <w:r>
        <w:rPr>
          <w:rFonts w:hint="eastAsia" w:ascii="仿宋_GB2312" w:hAnsi="仿宋_GB2312" w:eastAsia="仿宋_GB2312" w:cs="仿宋_GB2312"/>
          <w:b/>
          <w:bCs w:val="0"/>
          <w:color w:val="auto"/>
          <w:sz w:val="32"/>
          <w:szCs w:val="32"/>
          <w:highlight w:val="none"/>
          <w:lang w:eastAsia="zh-CN"/>
        </w:rPr>
        <w:t>第三种方式</w:t>
      </w:r>
    </w:p>
    <w:p>
      <w:pPr>
        <w:adjustRightInd w:val="0"/>
        <w:snapToGrid w:val="0"/>
        <w:spacing w:line="560" w:lineRule="exact"/>
        <w:ind w:left="-197" w:leftChars="-94" w:right="-153" w:rightChars="-73" w:firstLine="598" w:firstLineChars="187"/>
        <w:rPr>
          <w:rFonts w:hint="eastAsia" w:ascii="仿宋_GB2312" w:eastAsia="仿宋_GB2312"/>
          <w:color w:val="auto"/>
          <w:sz w:val="32"/>
          <w:szCs w:val="32"/>
          <w:lang w:eastAsia="zh-CN"/>
        </w:rPr>
      </w:pPr>
      <w:r>
        <w:rPr>
          <w:rFonts w:hint="eastAsia" w:ascii="仿宋_GB2312" w:hAnsi="仿宋_GB2312" w:eastAsia="仿宋_GB2312" w:cs="仿宋_GB2312"/>
          <w:bCs/>
          <w:color w:val="auto"/>
          <w:sz w:val="32"/>
          <w:szCs w:val="32"/>
        </w:rPr>
        <w:t>乙方</w:t>
      </w:r>
      <w:r>
        <w:rPr>
          <w:rFonts w:hint="eastAsia" w:ascii="仿宋_GB2312" w:hAnsi="仿宋_GB2312" w:eastAsia="仿宋_GB2312" w:cs="仿宋_GB2312"/>
          <w:bCs/>
          <w:color w:val="auto"/>
          <w:sz w:val="32"/>
          <w:szCs w:val="32"/>
          <w:lang w:eastAsia="zh-CN"/>
        </w:rPr>
        <w:t>应</w:t>
      </w:r>
      <w:r>
        <w:rPr>
          <w:rFonts w:hint="eastAsia" w:ascii="仿宋_GB2312" w:hAnsi="仿宋_GB2312" w:eastAsia="仿宋_GB2312" w:cs="仿宋_GB2312"/>
          <w:bCs/>
          <w:color w:val="auto"/>
          <w:sz w:val="32"/>
          <w:szCs w:val="32"/>
        </w:rPr>
        <w:t>向甲方支付</w:t>
      </w:r>
      <w:r>
        <w:rPr>
          <w:rFonts w:hint="eastAsia" w:ascii="仿宋_GB2312" w:hAnsi="仿宋_GB2312" w:eastAsia="仿宋_GB2312" w:cs="仿宋_GB2312"/>
          <w:bCs/>
          <w:color w:val="auto"/>
          <w:sz w:val="32"/>
          <w:szCs w:val="32"/>
          <w:lang w:eastAsia="zh-CN"/>
        </w:rPr>
        <w:t>承诺</w:t>
      </w:r>
      <w:r>
        <w:rPr>
          <w:rFonts w:hint="eastAsia" w:ascii="仿宋_GB2312" w:hAnsi="仿宋_GB2312" w:eastAsia="仿宋_GB2312" w:cs="仿宋_GB2312"/>
          <w:bCs/>
          <w:color w:val="auto"/>
          <w:sz w:val="32"/>
          <w:szCs w:val="32"/>
        </w:rPr>
        <w:t>税收差额标准（即税收实际缴纳值与约定税收值之间的差额）的违约金</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甲方</w:t>
      </w:r>
      <w:r>
        <w:rPr>
          <w:rFonts w:hint="eastAsia" w:ascii="仿宋_GB2312" w:hAnsi="仿宋_GB2312" w:eastAsia="仿宋_GB2312" w:cs="仿宋_GB2312"/>
          <w:bCs/>
          <w:color w:val="auto"/>
          <w:sz w:val="32"/>
          <w:szCs w:val="32"/>
          <w:lang w:eastAsia="zh-CN"/>
        </w:rPr>
        <w:t>可</w:t>
      </w:r>
      <w:r>
        <w:rPr>
          <w:rFonts w:hint="eastAsia" w:ascii="仿宋_GB2312" w:hAnsi="仿宋_GB2312" w:eastAsia="仿宋_GB2312" w:cs="仿宋_GB2312"/>
          <w:bCs/>
          <w:color w:val="auto"/>
          <w:sz w:val="32"/>
          <w:szCs w:val="32"/>
        </w:rPr>
        <w:t>通报违约行为，通报情形纳入企业信用信息档案</w:t>
      </w:r>
      <w:r>
        <w:rPr>
          <w:rFonts w:hint="eastAsia" w:ascii="仿宋_GB2312" w:hAnsi="仿宋_GB2312" w:eastAsia="仿宋_GB2312" w:cs="仿宋_GB2312"/>
          <w:color w:val="auto"/>
          <w:sz w:val="32"/>
          <w:szCs w:val="32"/>
        </w:rPr>
        <w:t>。</w:t>
      </w:r>
    </w:p>
    <w:p>
      <w:pPr>
        <w:adjustRightInd w:val="0"/>
        <w:snapToGrid w:val="0"/>
        <w:spacing w:line="600" w:lineRule="atLeast"/>
        <w:ind w:left="-197" w:leftChars="-94" w:right="-153" w:rightChars="-73" w:firstLine="601" w:firstLineChars="187"/>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六、不可抗力</w:t>
      </w:r>
    </w:p>
    <w:p>
      <w:pPr>
        <w:adjustRightInd w:val="0"/>
        <w:snapToGrid w:val="0"/>
        <w:spacing w:line="560" w:lineRule="exact"/>
        <w:ind w:left="-197" w:leftChars="-94" w:right="-153" w:rightChars="-73" w:firstLine="598" w:firstLineChars="187"/>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（一）任何一方因不可抗力不能履行本协议的，根据不可抗力的影响，部分或者全部免除责任，但法律法规规章另有规定的除外。任何一方迟延履行期间发生的不可抗力，不具有免责效力</w:t>
      </w:r>
      <w:r>
        <w:rPr>
          <w:rFonts w:hint="eastAsia" w:ascii="仿宋_GB2312" w:hAnsi="仿宋_GB2312" w:eastAsia="仿宋_GB2312" w:cs="仿宋_GB2312"/>
          <w:b w:val="0"/>
          <w:bCs w:val="0"/>
          <w:color w:val="auto"/>
          <w:sz w:val="32"/>
          <w:szCs w:val="32"/>
          <w:lang w:eastAsia="zh-CN"/>
        </w:rPr>
        <w:t>。</w:t>
      </w:r>
    </w:p>
    <w:p>
      <w:pPr>
        <w:adjustRightInd w:val="0"/>
        <w:snapToGrid w:val="0"/>
        <w:spacing w:line="560" w:lineRule="exact"/>
        <w:ind w:left="-197" w:leftChars="-94" w:right="-153" w:rightChars="-73" w:firstLine="598" w:firstLineChars="187"/>
        <w:rPr>
          <w:rFonts w:hint="default"/>
          <w:color w:val="auto"/>
          <w:lang w:val="en-US"/>
        </w:rPr>
      </w:pPr>
      <w:r>
        <w:rPr>
          <w:rFonts w:hint="eastAsia" w:ascii="仿宋_GB2312" w:hAnsi="仿宋_GB2312" w:eastAsia="仿宋_GB2312" w:cs="仿宋_GB2312"/>
          <w:b w:val="0"/>
          <w:bCs w:val="0"/>
          <w:color w:val="auto"/>
          <w:sz w:val="32"/>
          <w:szCs w:val="32"/>
          <w:lang w:eastAsia="zh-CN"/>
        </w:rPr>
        <w:t>（二）遇有不可抗力的一方，应在</w:t>
      </w:r>
      <w:r>
        <w:rPr>
          <w:rFonts w:hint="eastAsia" w:ascii="仿宋_GB2312" w:hAnsi="仿宋_GB2312" w:eastAsia="仿宋_GB2312" w:cs="仿宋_GB2312"/>
          <w:b w:val="0"/>
          <w:bCs w:val="0"/>
          <w:color w:val="auto"/>
          <w:sz w:val="32"/>
          <w:szCs w:val="32"/>
          <w:lang w:val="en-US" w:eastAsia="zh-CN"/>
        </w:rPr>
        <w:t>7日内将不可抗力情况以信函、电报、传真等书面形式通知另一方，并在不可抗力发生后15日内，向另一方提交本协议部分或全部不能履行或需要延期履行的报告及证明。</w:t>
      </w:r>
    </w:p>
    <w:p>
      <w:pPr>
        <w:adjustRightInd w:val="0"/>
        <w:snapToGrid w:val="0"/>
        <w:spacing w:line="600" w:lineRule="atLeast"/>
        <w:ind w:left="-197" w:leftChars="-94" w:right="-153" w:rightChars="-73" w:firstLine="601" w:firstLineChars="187"/>
        <w:rPr>
          <w:rFonts w:hint="default"/>
          <w:b/>
          <w:bCs/>
          <w:color w:val="auto"/>
          <w:lang w:val="en-US" w:eastAsia="zh-CN"/>
        </w:rPr>
      </w:pPr>
      <w:r>
        <w:rPr>
          <w:rFonts w:hint="eastAsia" w:ascii="仿宋_GB2312" w:eastAsia="仿宋_GB2312"/>
          <w:b/>
          <w:bCs/>
          <w:color w:val="auto"/>
          <w:sz w:val="32"/>
          <w:szCs w:val="32"/>
          <w:lang w:val="en-US" w:eastAsia="zh-CN"/>
        </w:rPr>
        <w:t>七、其他条款</w:t>
      </w:r>
    </w:p>
    <w:p>
      <w:pPr>
        <w:adjustRightInd w:val="0"/>
        <w:snapToGrid w:val="0"/>
        <w:spacing w:line="560" w:lineRule="exact"/>
        <w:ind w:left="-178" w:leftChars="-85" w:right="-153" w:rightChars="-73"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一</w:t>
      </w:r>
      <w:r>
        <w:rPr>
          <w:rFonts w:hint="eastAsia" w:ascii="仿宋_GB2312" w:eastAsia="仿宋_GB2312"/>
          <w:color w:val="auto"/>
          <w:sz w:val="32"/>
          <w:szCs w:val="32"/>
          <w:lang w:eastAsia="zh-CN"/>
        </w:rPr>
        <w:t>）</w:t>
      </w:r>
      <w:r>
        <w:rPr>
          <w:rFonts w:hint="eastAsia" w:ascii="仿宋_GB2312" w:hAnsi="仿宋" w:eastAsia="仿宋_GB2312"/>
          <w:color w:val="auto"/>
          <w:sz w:val="32"/>
          <w:szCs w:val="32"/>
        </w:rPr>
        <w:t>本协议的订立、效力、解释、履行及其争议的解决等，均适用中华人民共和国法律。</w:t>
      </w:r>
      <w:r>
        <w:rPr>
          <w:rFonts w:hint="eastAsia" w:ascii="仿宋_GB2312" w:eastAsia="仿宋_GB2312"/>
          <w:color w:val="auto"/>
          <w:sz w:val="32"/>
          <w:szCs w:val="32"/>
        </w:rPr>
        <w:t>因履行本协议或</w:t>
      </w:r>
      <w:r>
        <w:rPr>
          <w:rFonts w:hint="eastAsia" w:ascii="仿宋_GB2312" w:eastAsia="仿宋_GB2312"/>
          <w:color w:val="auto"/>
          <w:sz w:val="32"/>
          <w:szCs w:val="32"/>
          <w:lang w:eastAsia="zh-CN"/>
        </w:rPr>
        <w:t>与</w:t>
      </w:r>
      <w:r>
        <w:rPr>
          <w:rFonts w:hint="eastAsia" w:ascii="仿宋_GB2312" w:eastAsia="仿宋_GB2312"/>
          <w:color w:val="auto"/>
          <w:sz w:val="32"/>
          <w:szCs w:val="32"/>
        </w:rPr>
        <w:t>本协议有关的争议，双方应协商解决</w:t>
      </w:r>
      <w:r>
        <w:rPr>
          <w:rFonts w:hint="eastAsia" w:ascii="仿宋_GB2312" w:eastAsia="仿宋_GB2312"/>
          <w:color w:val="auto"/>
          <w:sz w:val="32"/>
          <w:szCs w:val="32"/>
          <w:lang w:eastAsia="zh-CN"/>
        </w:rPr>
        <w:t>；</w:t>
      </w:r>
      <w:r>
        <w:rPr>
          <w:rFonts w:hint="eastAsia" w:ascii="仿宋_GB2312" w:eastAsia="仿宋_GB2312"/>
          <w:color w:val="auto"/>
          <w:sz w:val="32"/>
          <w:szCs w:val="32"/>
        </w:rPr>
        <w:t>协商不成的，</w:t>
      </w:r>
      <w:r>
        <w:rPr>
          <w:rFonts w:hint="eastAsia" w:ascii="仿宋_GB2312" w:hAnsi="仿宋" w:eastAsia="仿宋_GB2312"/>
          <w:color w:val="auto"/>
          <w:sz w:val="32"/>
          <w:szCs w:val="32"/>
        </w:rPr>
        <w:t>任何一方可依法向甲方所在地法院提起诉讼。</w:t>
      </w:r>
    </w:p>
    <w:p>
      <w:pPr>
        <w:adjustRightInd w:val="0"/>
        <w:snapToGrid w:val="0"/>
        <w:spacing w:line="600" w:lineRule="atLeast"/>
        <w:ind w:left="-178" w:leftChars="-85" w:right="-153" w:rightChars="-73"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rPr>
        <w:t>本协议未尽事宜，由双方另行协商，签订补充协议，补充协议与本协议具有同等法律效力。</w:t>
      </w:r>
    </w:p>
    <w:p>
      <w:pPr>
        <w:adjustRightInd w:val="0"/>
        <w:snapToGrid w:val="0"/>
        <w:spacing w:line="600" w:lineRule="atLeast"/>
        <w:ind w:left="-178" w:leftChars="-85" w:right="-153" w:rightChars="-73"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（三）</w:t>
      </w:r>
      <w:r>
        <w:rPr>
          <w:rFonts w:hint="eastAsia" w:ascii="仿宋_GB2312" w:eastAsia="仿宋_GB2312"/>
          <w:color w:val="auto"/>
          <w:sz w:val="32"/>
          <w:szCs w:val="32"/>
        </w:rPr>
        <w:t>本协议</w:t>
      </w:r>
      <w:r>
        <w:rPr>
          <w:rFonts w:hint="eastAsia" w:ascii="仿宋_GB2312" w:eastAsia="仿宋_GB2312"/>
          <w:color w:val="auto"/>
          <w:sz w:val="32"/>
          <w:szCs w:val="32"/>
          <w:lang w:eastAsia="zh-CN"/>
        </w:rPr>
        <w:t>自</w:t>
      </w:r>
      <w:r>
        <w:rPr>
          <w:rFonts w:hint="eastAsia" w:ascii="仿宋_GB2312" w:eastAsia="仿宋_GB2312"/>
          <w:color w:val="auto"/>
          <w:sz w:val="32"/>
          <w:szCs w:val="32"/>
        </w:rPr>
        <w:t>双方法定代表人或授权代表签字</w:t>
      </w:r>
      <w:r>
        <w:rPr>
          <w:rFonts w:hint="eastAsia" w:ascii="仿宋_GB2312" w:eastAsia="仿宋_GB2312"/>
          <w:color w:val="auto"/>
          <w:sz w:val="32"/>
          <w:szCs w:val="32"/>
          <w:lang w:val="en-US" w:eastAsia="zh-CN"/>
        </w:rPr>
        <w:t>并加盖公章之日起</w:t>
      </w:r>
      <w:r>
        <w:rPr>
          <w:rFonts w:hint="eastAsia" w:ascii="仿宋_GB2312" w:eastAsia="仿宋_GB2312"/>
          <w:color w:val="auto"/>
          <w:sz w:val="32"/>
          <w:szCs w:val="32"/>
        </w:rPr>
        <w:t>生效。</w:t>
      </w:r>
      <w:r>
        <w:rPr>
          <w:rFonts w:hint="eastAsia" w:ascii="仿宋_GB2312" w:eastAsia="仿宋_GB2312"/>
          <w:color w:val="auto"/>
          <w:sz w:val="32"/>
          <w:szCs w:val="32"/>
          <w:lang w:eastAsia="zh-CN"/>
        </w:rPr>
        <w:t>本协议</w:t>
      </w:r>
      <w:r>
        <w:rPr>
          <w:rFonts w:hint="eastAsia" w:ascii="仿宋_GB2312" w:eastAsia="仿宋_GB2312"/>
          <w:color w:val="auto"/>
          <w:sz w:val="32"/>
          <w:szCs w:val="32"/>
        </w:rPr>
        <w:t>一式肆份，双方各执贰份，具有同等法律效力</w:t>
      </w:r>
      <w:r>
        <w:rPr>
          <w:rFonts w:hint="eastAsia" w:ascii="仿宋_GB2312" w:eastAsia="仿宋_GB2312"/>
          <w:color w:val="auto"/>
          <w:sz w:val="32"/>
          <w:szCs w:val="32"/>
          <w:lang w:eastAsia="zh-CN"/>
        </w:rPr>
        <w:t>。</w:t>
      </w:r>
    </w:p>
    <w:p>
      <w:pPr>
        <w:adjustRightInd w:val="0"/>
        <w:snapToGrid w:val="0"/>
        <w:spacing w:line="600" w:lineRule="atLeast"/>
        <w:ind w:left="-178" w:leftChars="-85" w:right="-153" w:rightChars="-73" w:firstLine="640" w:firstLineChars="200"/>
        <w:rPr>
          <w:rFonts w:hint="eastAsia" w:ascii="仿宋_GB2312" w:eastAsia="仿宋_GB2312"/>
          <w:color w:val="auto"/>
          <w:sz w:val="32"/>
          <w:szCs w:val="32"/>
          <w:lang w:eastAsia="zh-CN"/>
        </w:rPr>
      </w:pPr>
    </w:p>
    <w:p>
      <w:pPr>
        <w:adjustRightInd w:val="0"/>
        <w:snapToGrid w:val="0"/>
        <w:spacing w:line="600" w:lineRule="atLeast"/>
        <w:ind w:left="-178" w:leftChars="-85" w:right="-153" w:rightChars="-73"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eastAsia="zh-CN"/>
        </w:rPr>
        <w:t>附件：</w:t>
      </w:r>
      <w:r>
        <w:rPr>
          <w:rFonts w:hint="eastAsia" w:ascii="仿宋_GB2312" w:eastAsia="仿宋_GB2312"/>
          <w:b w:val="0"/>
          <w:bCs/>
          <w:color w:val="auto"/>
          <w:sz w:val="32"/>
          <w:szCs w:val="32"/>
        </w:rPr>
        <w:t>《广州市</w:t>
      </w:r>
      <w:r>
        <w:rPr>
          <w:rFonts w:hint="eastAsia" w:ascii="仿宋_GB2312" w:eastAsia="仿宋_GB2312"/>
          <w:b w:val="0"/>
          <w:bCs/>
          <w:color w:val="auto"/>
          <w:sz w:val="32"/>
          <w:szCs w:val="32"/>
          <w:lang w:eastAsia="zh-CN"/>
        </w:rPr>
        <w:t>花都区</w:t>
      </w:r>
      <w:r>
        <w:rPr>
          <w:rFonts w:hint="eastAsia" w:ascii="仿宋_GB2312" w:eastAsia="仿宋_GB2312"/>
          <w:b w:val="0"/>
          <w:bCs/>
          <w:color w:val="auto"/>
          <w:sz w:val="32"/>
          <w:szCs w:val="32"/>
        </w:rPr>
        <w:t>工业用地准入指标控制表》</w:t>
      </w:r>
    </w:p>
    <w:p>
      <w:pPr>
        <w:snapToGrid w:val="0"/>
        <w:spacing w:line="600" w:lineRule="atLeast"/>
        <w:ind w:firstLine="320" w:firstLineChars="100"/>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以下</w:t>
      </w:r>
      <w:r>
        <w:rPr>
          <w:rFonts w:hint="eastAsia" w:ascii="仿宋_GB2312" w:eastAsia="仿宋_GB2312"/>
          <w:color w:val="auto"/>
          <w:sz w:val="32"/>
          <w:szCs w:val="32"/>
        </w:rPr>
        <w:t>无正文）</w:t>
      </w:r>
    </w:p>
    <w:p>
      <w:pPr>
        <w:snapToGrid w:val="0"/>
        <w:spacing w:line="600" w:lineRule="atLeast"/>
        <w:rPr>
          <w:rFonts w:ascii="仿宋_GB2312" w:hAnsi="仿宋" w:eastAsia="仿宋_GB2312" w:cs="仿宋_GB2312"/>
          <w:bCs/>
          <w:color w:val="auto"/>
          <w:sz w:val="32"/>
          <w:szCs w:val="32"/>
        </w:rPr>
      </w:pPr>
    </w:p>
    <w:p>
      <w:pPr>
        <w:snapToGrid w:val="0"/>
        <w:spacing w:line="600" w:lineRule="atLeast"/>
        <w:rPr>
          <w:rFonts w:ascii="仿宋_GB2312" w:hAnsi="仿宋" w:eastAsia="仿宋_GB2312" w:cs="仿宋_GB2312"/>
          <w:bCs/>
          <w:color w:val="auto"/>
          <w:sz w:val="32"/>
          <w:szCs w:val="32"/>
        </w:rPr>
      </w:pPr>
    </w:p>
    <w:p>
      <w:pPr>
        <w:snapToGrid w:val="0"/>
        <w:spacing w:line="600" w:lineRule="atLeast"/>
        <w:rPr>
          <w:rFonts w:ascii="仿宋_GB2312" w:hAnsi="仿宋" w:eastAsia="仿宋_GB2312" w:cs="仿宋_GB2312"/>
          <w:bCs/>
          <w:color w:val="auto"/>
          <w:sz w:val="32"/>
          <w:szCs w:val="32"/>
        </w:rPr>
      </w:pPr>
    </w:p>
    <w:p>
      <w:pPr>
        <w:snapToGrid w:val="0"/>
        <w:spacing w:line="600" w:lineRule="atLeast"/>
        <w:rPr>
          <w:rFonts w:ascii="仿宋_GB2312" w:hAnsi="仿宋_GB2312" w:eastAsia="仿宋_GB2312" w:cs="仿宋_GB2312"/>
          <w:bCs/>
          <w:color w:val="auto"/>
          <w:sz w:val="32"/>
          <w:szCs w:val="32"/>
        </w:rPr>
      </w:pPr>
      <w:r>
        <w:rPr>
          <w:rFonts w:hint="eastAsia" w:ascii="仿宋_GB2312" w:hAnsi="仿宋" w:eastAsia="仿宋_GB2312" w:cs="仿宋_GB2312"/>
          <w:bCs/>
          <w:color w:val="auto"/>
          <w:sz w:val="32"/>
          <w:szCs w:val="32"/>
        </w:rPr>
        <w:t>甲方</w:t>
      </w:r>
      <w:r>
        <w:rPr>
          <w:rFonts w:hint="eastAsia" w:ascii="仿宋_GB2312" w:hAnsi="仿宋_GB2312" w:eastAsia="仿宋_GB2312" w:cs="仿宋_GB2312"/>
          <w:bCs/>
          <w:color w:val="auto"/>
          <w:sz w:val="32"/>
          <w:szCs w:val="32"/>
        </w:rPr>
        <w:t>：</w:t>
      </w:r>
    </w:p>
    <w:p>
      <w:pPr>
        <w:snapToGrid w:val="0"/>
        <w:spacing w:line="600" w:lineRule="atLeast"/>
        <w:rPr>
          <w:rFonts w:ascii="仿宋_GB2312" w:hAnsi="仿宋_GB2312" w:eastAsia="仿宋_GB2312" w:cs="仿宋_GB2312"/>
          <w:bCs/>
          <w:color w:val="auto"/>
          <w:sz w:val="32"/>
          <w:szCs w:val="32"/>
        </w:rPr>
      </w:pPr>
      <w:r>
        <w:rPr>
          <w:rFonts w:hint="eastAsia" w:ascii="仿宋_GB2312" w:eastAsia="仿宋_GB2312"/>
          <w:color w:val="auto"/>
          <w:sz w:val="32"/>
          <w:szCs w:val="32"/>
        </w:rPr>
        <w:t>法定代表人或授权代表</w:t>
      </w:r>
      <w:r>
        <w:rPr>
          <w:rFonts w:hint="eastAsia" w:ascii="仿宋_GB2312" w:hAnsi="仿宋_GB2312" w:eastAsia="仿宋_GB2312" w:cs="仿宋_GB2312"/>
          <w:bCs/>
          <w:color w:val="auto"/>
          <w:sz w:val="32"/>
          <w:szCs w:val="32"/>
        </w:rPr>
        <w:t>：</w:t>
      </w:r>
    </w:p>
    <w:p>
      <w:pPr>
        <w:snapToGrid w:val="0"/>
        <w:spacing w:line="600" w:lineRule="atLeast"/>
        <w:ind w:firstLine="790" w:firstLineChars="247"/>
        <w:rPr>
          <w:rFonts w:ascii="仿宋_GB2312" w:hAnsi="仿宋_GB2312" w:eastAsia="仿宋_GB2312" w:cs="仿宋_GB2312"/>
          <w:bCs/>
          <w:color w:val="auto"/>
          <w:sz w:val="32"/>
          <w:szCs w:val="32"/>
        </w:rPr>
      </w:pPr>
    </w:p>
    <w:p>
      <w:pPr>
        <w:snapToGrid w:val="0"/>
        <w:spacing w:line="600" w:lineRule="atLeas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乙方：</w:t>
      </w:r>
      <w:r>
        <w:rPr>
          <w:rFonts w:hint="eastAsia" w:ascii="仿宋_GB2312" w:hAnsi="仿宋_GB2312" w:eastAsia="仿宋_GB2312" w:cs="仿宋_GB2312"/>
          <w:color w:val="auto"/>
          <w:sz w:val="32"/>
        </w:rPr>
        <w:t xml:space="preserve"> </w:t>
      </w:r>
      <w:r>
        <w:rPr>
          <w:rFonts w:hint="eastAsia" w:ascii="仿宋_GB2312" w:hAnsi="仿宋_GB2312" w:eastAsia="仿宋_GB2312" w:cs="仿宋_GB2312"/>
          <w:bCs/>
          <w:color w:val="auto"/>
          <w:sz w:val="32"/>
          <w:szCs w:val="32"/>
        </w:rPr>
        <w:t xml:space="preserve"> </w:t>
      </w:r>
    </w:p>
    <w:p>
      <w:pPr>
        <w:snapToGrid w:val="0"/>
        <w:spacing w:line="600" w:lineRule="atLeast"/>
        <w:rPr>
          <w:rFonts w:ascii="仿宋_GB2312" w:hAnsi="仿宋_GB2312" w:eastAsia="仿宋_GB2312" w:cs="仿宋_GB2312"/>
          <w:bCs/>
          <w:color w:val="auto"/>
          <w:sz w:val="32"/>
          <w:szCs w:val="32"/>
        </w:rPr>
      </w:pPr>
      <w:r>
        <w:rPr>
          <w:rFonts w:hint="eastAsia" w:ascii="仿宋_GB2312" w:eastAsia="仿宋_GB2312"/>
          <w:color w:val="auto"/>
          <w:sz w:val="32"/>
          <w:szCs w:val="32"/>
        </w:rPr>
        <w:t>法定代表人或授权代表</w:t>
      </w:r>
      <w:r>
        <w:rPr>
          <w:rFonts w:hint="eastAsia" w:ascii="仿宋_GB2312" w:hAnsi="仿宋_GB2312" w:eastAsia="仿宋_GB2312" w:cs="仿宋_GB2312"/>
          <w:bCs/>
          <w:color w:val="auto"/>
          <w:sz w:val="32"/>
          <w:szCs w:val="32"/>
        </w:rPr>
        <w:t>：</w:t>
      </w:r>
    </w:p>
    <w:p>
      <w:pPr>
        <w:snapToGrid w:val="0"/>
        <w:spacing w:line="600" w:lineRule="atLeast"/>
        <w:rPr>
          <w:rFonts w:hint="eastAsia" w:ascii="仿宋_GB2312" w:hAnsi="仿宋_GB2312" w:eastAsia="仿宋_GB2312" w:cs="仿宋_GB2312"/>
          <w:bCs/>
          <w:color w:val="auto"/>
          <w:sz w:val="32"/>
          <w:szCs w:val="32"/>
        </w:rPr>
      </w:pPr>
    </w:p>
    <w:p>
      <w:pPr>
        <w:snapToGrid w:val="0"/>
        <w:spacing w:line="600" w:lineRule="atLeas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                             签订日期：   年  月  日</w:t>
      </w:r>
    </w:p>
    <w:p>
      <w:pPr>
        <w:rPr>
          <w:color w:val="auto"/>
        </w:rPr>
      </w:pPr>
    </w:p>
    <w:sectPr>
      <w:headerReference r:id="rId3" w:type="first"/>
      <w:footerReference r:id="rId6" w:type="first"/>
      <w:footerReference r:id="rId4" w:type="default"/>
      <w:footerReference r:id="rId5" w:type="even"/>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3257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5255" cy="325755"/>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5.65pt;width:10.65pt;mso-position-horizontal:center;mso-position-horizontal-relative:margin;mso-wrap-style:none;z-index:251659264;mso-width-relative:page;mso-height-relative:page;" filled="f" stroked="f" coordsize="21600,21600" o:gfxdata="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B2c2NEAAAADAQAADwAAAAAAAAABACAAAAAiAAAAZHJzL2Rvd25y&#10;ZXYueG1sUEsBAhQAFAAAAAgAh07iQKY7bBXMAQAAlwMAAA4AAAAAAAAAAQAgAAAAIAEAAGRycy9l&#10;Mm9Eb2MueG1sUEsFBgAAAAAGAAYAWQEAAF4FA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pBdr>
      <w:jc w:val="right"/>
      <w:rPr>
        <w:rFonts w:eastAsia="黑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1A6254"/>
    <w:multiLevelType w:val="multilevel"/>
    <w:tmpl w:val="0C1A6254"/>
    <w:lvl w:ilvl="0" w:tentative="0">
      <w:start w:val="1"/>
      <w:numFmt w:val="chineseCountingThousand"/>
      <w:suff w:val="space"/>
      <w:lvlText w:val="第%1章"/>
      <w:lvlJc w:val="left"/>
      <w:pPr>
        <w:ind w:left="1530" w:hanging="1530"/>
      </w:pPr>
      <w:rPr>
        <w:rFonts w:hint="default"/>
        <w:lang w:val="en-US"/>
      </w:rPr>
    </w:lvl>
    <w:lvl w:ilvl="1" w:tentative="0">
      <w:start w:val="1"/>
      <w:numFmt w:val="chineseCountingThousand"/>
      <w:pStyle w:val="4"/>
      <w:suff w:val="space"/>
      <w:lvlText w:val="第%2节"/>
      <w:lvlJc w:val="left"/>
      <w:pPr>
        <w:ind w:left="1500" w:hanging="1080"/>
      </w:pPr>
      <w:rPr>
        <w:rFonts w:hint="default"/>
      </w:rPr>
    </w:lvl>
    <w:lvl w:ilvl="2" w:tentative="0">
      <w:start w:val="1"/>
      <w:numFmt w:val="decimal"/>
      <w:pStyle w:val="3"/>
      <w:suff w:val="space"/>
      <w:lvlText w:val="%3"/>
      <w:lvlJc w:val="left"/>
      <w:pPr>
        <w:ind w:left="1560" w:hanging="720"/>
      </w:pPr>
      <w:rPr>
        <w:rFonts w:hint="default"/>
      </w:rPr>
    </w:lvl>
    <w:lvl w:ilvl="3" w:tentative="0">
      <w:start w:val="1"/>
      <w:numFmt w:val="decimal"/>
      <w:pStyle w:val="2"/>
      <w:suff w:val="space"/>
      <w:lvlText w:val="%3.%4"/>
      <w:lvlJc w:val="left"/>
      <w:pPr>
        <w:ind w:left="1680" w:hanging="420"/>
      </w:pPr>
      <w:rPr>
        <w:rFonts w:hint="eastAsia"/>
      </w:rPr>
    </w:lvl>
    <w:lvl w:ilvl="4" w:tentative="0">
      <w:start w:val="1"/>
      <w:numFmt w:val="decimal"/>
      <w:suff w:val="space"/>
      <w:lvlText w:val="%3.%4.%5"/>
      <w:lvlJc w:val="left"/>
      <w:pPr>
        <w:ind w:left="2400" w:hanging="720"/>
      </w:pPr>
      <w:rPr>
        <w:rFonts w:hint="default"/>
      </w:rPr>
    </w:lvl>
    <w:lvl w:ilvl="5" w:tentative="0">
      <w:start w:val="1"/>
      <w:numFmt w:val="decimal"/>
      <w:suff w:val="space"/>
      <w:lvlText w:val="%3.%4.%5.%6"/>
      <w:lvlJc w:val="left"/>
      <w:pPr>
        <w:ind w:left="2460" w:hanging="360"/>
      </w:pPr>
      <w:rPr>
        <w:rFonts w:hint="default"/>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4E251B"/>
    <w:rsid w:val="00C248EA"/>
    <w:rsid w:val="01A731C3"/>
    <w:rsid w:val="028D1F8D"/>
    <w:rsid w:val="02D019F8"/>
    <w:rsid w:val="04097781"/>
    <w:rsid w:val="046F3869"/>
    <w:rsid w:val="049D365A"/>
    <w:rsid w:val="04AA670F"/>
    <w:rsid w:val="04DC00BF"/>
    <w:rsid w:val="06185C88"/>
    <w:rsid w:val="06996077"/>
    <w:rsid w:val="07141A7F"/>
    <w:rsid w:val="07815D59"/>
    <w:rsid w:val="07900DAA"/>
    <w:rsid w:val="08314303"/>
    <w:rsid w:val="085B379F"/>
    <w:rsid w:val="0900047A"/>
    <w:rsid w:val="09804372"/>
    <w:rsid w:val="09CB6AD5"/>
    <w:rsid w:val="0A14724A"/>
    <w:rsid w:val="0A701F7E"/>
    <w:rsid w:val="0BBF5BDB"/>
    <w:rsid w:val="0C931DFE"/>
    <w:rsid w:val="0DD16AC3"/>
    <w:rsid w:val="0EBD27F6"/>
    <w:rsid w:val="0EC816B9"/>
    <w:rsid w:val="0F033C95"/>
    <w:rsid w:val="0F073E4C"/>
    <w:rsid w:val="0F1D467B"/>
    <w:rsid w:val="0FE631B9"/>
    <w:rsid w:val="103E4252"/>
    <w:rsid w:val="10422EE0"/>
    <w:rsid w:val="10FB558F"/>
    <w:rsid w:val="115110C8"/>
    <w:rsid w:val="11692E43"/>
    <w:rsid w:val="11B50590"/>
    <w:rsid w:val="11B96F30"/>
    <w:rsid w:val="12073C98"/>
    <w:rsid w:val="1213289A"/>
    <w:rsid w:val="12C84CE6"/>
    <w:rsid w:val="12D9053E"/>
    <w:rsid w:val="13016BE2"/>
    <w:rsid w:val="13901395"/>
    <w:rsid w:val="13B76C3E"/>
    <w:rsid w:val="13C47418"/>
    <w:rsid w:val="14F67E0B"/>
    <w:rsid w:val="158D10F8"/>
    <w:rsid w:val="15B55B7D"/>
    <w:rsid w:val="16222DFA"/>
    <w:rsid w:val="176D5D55"/>
    <w:rsid w:val="182D6AAB"/>
    <w:rsid w:val="184A0A6E"/>
    <w:rsid w:val="18557447"/>
    <w:rsid w:val="19B3108E"/>
    <w:rsid w:val="1A364857"/>
    <w:rsid w:val="1A877E02"/>
    <w:rsid w:val="1A9016FF"/>
    <w:rsid w:val="1AD36C7F"/>
    <w:rsid w:val="1AFD6D14"/>
    <w:rsid w:val="1AFE202D"/>
    <w:rsid w:val="1B141909"/>
    <w:rsid w:val="1B921F16"/>
    <w:rsid w:val="1BCD67EC"/>
    <w:rsid w:val="1C8818A0"/>
    <w:rsid w:val="1C8E5F7E"/>
    <w:rsid w:val="1CB519E0"/>
    <w:rsid w:val="1CC3569E"/>
    <w:rsid w:val="1CEB026D"/>
    <w:rsid w:val="1EEC0003"/>
    <w:rsid w:val="1F023644"/>
    <w:rsid w:val="1F1534DE"/>
    <w:rsid w:val="1FCE7488"/>
    <w:rsid w:val="1FD63773"/>
    <w:rsid w:val="200F21EA"/>
    <w:rsid w:val="20532C26"/>
    <w:rsid w:val="21A0785D"/>
    <w:rsid w:val="22153193"/>
    <w:rsid w:val="223502E5"/>
    <w:rsid w:val="227D1626"/>
    <w:rsid w:val="229C4948"/>
    <w:rsid w:val="22B71159"/>
    <w:rsid w:val="234952D8"/>
    <w:rsid w:val="237A2559"/>
    <w:rsid w:val="23825D4C"/>
    <w:rsid w:val="24365919"/>
    <w:rsid w:val="243A0F68"/>
    <w:rsid w:val="252C12A6"/>
    <w:rsid w:val="25495812"/>
    <w:rsid w:val="2667377C"/>
    <w:rsid w:val="269D0178"/>
    <w:rsid w:val="269F37B8"/>
    <w:rsid w:val="276619EB"/>
    <w:rsid w:val="28337799"/>
    <w:rsid w:val="286C7DC8"/>
    <w:rsid w:val="28D4483D"/>
    <w:rsid w:val="2974070E"/>
    <w:rsid w:val="298A4DF2"/>
    <w:rsid w:val="29963779"/>
    <w:rsid w:val="2A0B015B"/>
    <w:rsid w:val="2A4633BC"/>
    <w:rsid w:val="2AB87717"/>
    <w:rsid w:val="2B4B1E7D"/>
    <w:rsid w:val="2BB17842"/>
    <w:rsid w:val="2C030FD3"/>
    <w:rsid w:val="2C812BDF"/>
    <w:rsid w:val="2E07789B"/>
    <w:rsid w:val="2E0A3F2F"/>
    <w:rsid w:val="2E495E85"/>
    <w:rsid w:val="2E722E25"/>
    <w:rsid w:val="2E976B8C"/>
    <w:rsid w:val="2F710BC6"/>
    <w:rsid w:val="2FC95362"/>
    <w:rsid w:val="30D86165"/>
    <w:rsid w:val="30DC2B4C"/>
    <w:rsid w:val="31056983"/>
    <w:rsid w:val="31F207A7"/>
    <w:rsid w:val="32244B42"/>
    <w:rsid w:val="324D28B2"/>
    <w:rsid w:val="334021E7"/>
    <w:rsid w:val="338B234A"/>
    <w:rsid w:val="339E1F6C"/>
    <w:rsid w:val="33A71AE7"/>
    <w:rsid w:val="343E5895"/>
    <w:rsid w:val="35CF4106"/>
    <w:rsid w:val="35D064D0"/>
    <w:rsid w:val="35D964A6"/>
    <w:rsid w:val="36550386"/>
    <w:rsid w:val="37265BDD"/>
    <w:rsid w:val="37377B2E"/>
    <w:rsid w:val="37B76B13"/>
    <w:rsid w:val="383035B7"/>
    <w:rsid w:val="38F4669B"/>
    <w:rsid w:val="3A10576F"/>
    <w:rsid w:val="3A233B90"/>
    <w:rsid w:val="3A317B52"/>
    <w:rsid w:val="3AB43181"/>
    <w:rsid w:val="3B204FBA"/>
    <w:rsid w:val="3CDC1EE8"/>
    <w:rsid w:val="3D161ABA"/>
    <w:rsid w:val="3D4B5517"/>
    <w:rsid w:val="3E320D89"/>
    <w:rsid w:val="3EF43BA1"/>
    <w:rsid w:val="3F1402B7"/>
    <w:rsid w:val="3F72515E"/>
    <w:rsid w:val="3FEA526A"/>
    <w:rsid w:val="40D26909"/>
    <w:rsid w:val="416E6BB3"/>
    <w:rsid w:val="420A7C04"/>
    <w:rsid w:val="42776112"/>
    <w:rsid w:val="429B1DA2"/>
    <w:rsid w:val="42D86B55"/>
    <w:rsid w:val="43003BB7"/>
    <w:rsid w:val="431A7CF4"/>
    <w:rsid w:val="44071C28"/>
    <w:rsid w:val="44BF7269"/>
    <w:rsid w:val="44E22D06"/>
    <w:rsid w:val="454A473A"/>
    <w:rsid w:val="45D94BF5"/>
    <w:rsid w:val="46175E08"/>
    <w:rsid w:val="462C2765"/>
    <w:rsid w:val="4732739E"/>
    <w:rsid w:val="473B2959"/>
    <w:rsid w:val="47B37E9F"/>
    <w:rsid w:val="47BB4D68"/>
    <w:rsid w:val="47EE0E61"/>
    <w:rsid w:val="48F90636"/>
    <w:rsid w:val="490C4E58"/>
    <w:rsid w:val="49A70A31"/>
    <w:rsid w:val="4A371240"/>
    <w:rsid w:val="4A4E7404"/>
    <w:rsid w:val="4A801853"/>
    <w:rsid w:val="4AAE3E69"/>
    <w:rsid w:val="4AB50DD7"/>
    <w:rsid w:val="4AD16D6D"/>
    <w:rsid w:val="4B9D3A94"/>
    <w:rsid w:val="4BFD53A1"/>
    <w:rsid w:val="4C5B0F7D"/>
    <w:rsid w:val="4CAD16D4"/>
    <w:rsid w:val="4CF94D77"/>
    <w:rsid w:val="4D7B2B30"/>
    <w:rsid w:val="4D846763"/>
    <w:rsid w:val="4D972FEB"/>
    <w:rsid w:val="4DBF5A20"/>
    <w:rsid w:val="4DD612C0"/>
    <w:rsid w:val="4E6817BE"/>
    <w:rsid w:val="4EF54EFE"/>
    <w:rsid w:val="4F024EE8"/>
    <w:rsid w:val="4F995841"/>
    <w:rsid w:val="50111790"/>
    <w:rsid w:val="50C61A83"/>
    <w:rsid w:val="51965A15"/>
    <w:rsid w:val="51AD729E"/>
    <w:rsid w:val="52F55A85"/>
    <w:rsid w:val="540756D3"/>
    <w:rsid w:val="540B3BFF"/>
    <w:rsid w:val="5496745E"/>
    <w:rsid w:val="54CF26D0"/>
    <w:rsid w:val="55312D02"/>
    <w:rsid w:val="554031C1"/>
    <w:rsid w:val="5545219F"/>
    <w:rsid w:val="554D11B1"/>
    <w:rsid w:val="55EE656B"/>
    <w:rsid w:val="56590F72"/>
    <w:rsid w:val="56F41EBD"/>
    <w:rsid w:val="570E4B3C"/>
    <w:rsid w:val="57857C72"/>
    <w:rsid w:val="57B621E9"/>
    <w:rsid w:val="58235E75"/>
    <w:rsid w:val="583614A2"/>
    <w:rsid w:val="588209B4"/>
    <w:rsid w:val="58F032A3"/>
    <w:rsid w:val="5AFA7A99"/>
    <w:rsid w:val="5B3F7532"/>
    <w:rsid w:val="5BB23F66"/>
    <w:rsid w:val="5D445FEF"/>
    <w:rsid w:val="5E567538"/>
    <w:rsid w:val="5E703E05"/>
    <w:rsid w:val="5F2B0D34"/>
    <w:rsid w:val="607060D8"/>
    <w:rsid w:val="609B0E4A"/>
    <w:rsid w:val="60EA4E93"/>
    <w:rsid w:val="6101242E"/>
    <w:rsid w:val="614B7367"/>
    <w:rsid w:val="61AF552A"/>
    <w:rsid w:val="61BF67AC"/>
    <w:rsid w:val="61E1522A"/>
    <w:rsid w:val="62E41092"/>
    <w:rsid w:val="62E7172B"/>
    <w:rsid w:val="65174E9F"/>
    <w:rsid w:val="65E051A8"/>
    <w:rsid w:val="66261EE0"/>
    <w:rsid w:val="6651293A"/>
    <w:rsid w:val="67571D08"/>
    <w:rsid w:val="681261A8"/>
    <w:rsid w:val="68306BE0"/>
    <w:rsid w:val="69E17375"/>
    <w:rsid w:val="6A025881"/>
    <w:rsid w:val="6A220324"/>
    <w:rsid w:val="6B4E251B"/>
    <w:rsid w:val="6B6428C2"/>
    <w:rsid w:val="6BA1562B"/>
    <w:rsid w:val="6BA53265"/>
    <w:rsid w:val="6BE91365"/>
    <w:rsid w:val="6C44515F"/>
    <w:rsid w:val="6CCE5AB0"/>
    <w:rsid w:val="6CF81AB6"/>
    <w:rsid w:val="6D074E53"/>
    <w:rsid w:val="6D352990"/>
    <w:rsid w:val="6D6262BA"/>
    <w:rsid w:val="6ECF4907"/>
    <w:rsid w:val="6F520FC0"/>
    <w:rsid w:val="6F7436EA"/>
    <w:rsid w:val="6FBE2782"/>
    <w:rsid w:val="70130776"/>
    <w:rsid w:val="7042127A"/>
    <w:rsid w:val="71124F35"/>
    <w:rsid w:val="71B467FB"/>
    <w:rsid w:val="7210126C"/>
    <w:rsid w:val="721F1073"/>
    <w:rsid w:val="722A16A6"/>
    <w:rsid w:val="72C709F5"/>
    <w:rsid w:val="72FA2B18"/>
    <w:rsid w:val="738713B7"/>
    <w:rsid w:val="739B68C7"/>
    <w:rsid w:val="73B510ED"/>
    <w:rsid w:val="748A3C51"/>
    <w:rsid w:val="74936301"/>
    <w:rsid w:val="74F329BC"/>
    <w:rsid w:val="755D2D8C"/>
    <w:rsid w:val="75714702"/>
    <w:rsid w:val="75FA69EB"/>
    <w:rsid w:val="7687045F"/>
    <w:rsid w:val="76DA230E"/>
    <w:rsid w:val="77575AA7"/>
    <w:rsid w:val="77747281"/>
    <w:rsid w:val="77DF2BF1"/>
    <w:rsid w:val="77E51F5A"/>
    <w:rsid w:val="783C1039"/>
    <w:rsid w:val="7A752CEE"/>
    <w:rsid w:val="7A8D2EC7"/>
    <w:rsid w:val="7AE95911"/>
    <w:rsid w:val="7CF977A5"/>
    <w:rsid w:val="7E720456"/>
    <w:rsid w:val="7E7830D6"/>
    <w:rsid w:val="7EDB4B4D"/>
    <w:rsid w:val="7F293A90"/>
    <w:rsid w:val="7F4478D1"/>
    <w:rsid w:val="7F5849FB"/>
    <w:rsid w:val="7F7B1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附录二级条标题 Char"/>
    <w:basedOn w:val="3"/>
    <w:next w:val="1"/>
    <w:qFormat/>
    <w:uiPriority w:val="0"/>
    <w:pPr>
      <w:numPr>
        <w:ilvl w:val="3"/>
      </w:numPr>
      <w:outlineLvl w:val="3"/>
    </w:pPr>
  </w:style>
  <w:style w:type="paragraph" w:customStyle="1" w:styleId="3">
    <w:name w:val="附录一级条标题 Char"/>
    <w:basedOn w:val="4"/>
    <w:next w:val="1"/>
    <w:qFormat/>
    <w:uiPriority w:val="0"/>
    <w:pPr>
      <w:numPr>
        <w:ilvl w:val="2"/>
      </w:numPr>
      <w:autoSpaceDN w:val="0"/>
      <w:spacing w:beforeLines="0" w:afterLines="0"/>
      <w:outlineLvl w:val="2"/>
    </w:pPr>
  </w:style>
  <w:style w:type="paragraph" w:customStyle="1" w:styleId="4">
    <w:name w:val="附录章标题 Char"/>
    <w:next w:val="1"/>
    <w:qFormat/>
    <w:uiPriority w:val="0"/>
    <w:pPr>
      <w:numPr>
        <w:ilvl w:val="1"/>
        <w:numId w:val="1"/>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page number"/>
    <w:basedOn w:val="9"/>
    <w:qFormat/>
    <w:uiPriority w:val="0"/>
  </w:style>
  <w:style w:type="character" w:styleId="11">
    <w:name w:val="FollowedHyperlink"/>
    <w:basedOn w:val="9"/>
    <w:qFormat/>
    <w:uiPriority w:val="0"/>
    <w:rPr>
      <w:color w:val="000000"/>
      <w:u w:val="single"/>
    </w:rPr>
  </w:style>
  <w:style w:type="character" w:styleId="12">
    <w:name w:val="Hyperlink"/>
    <w:basedOn w:val="9"/>
    <w:qFormat/>
    <w:uiPriority w:val="0"/>
    <w:rPr>
      <w:color w:val="000000"/>
      <w:u w:val="single"/>
    </w:rPr>
  </w:style>
  <w:style w:type="character" w:styleId="13">
    <w:name w:val="HTML Code"/>
    <w:basedOn w:val="9"/>
    <w:qFormat/>
    <w:uiPriority w:val="0"/>
    <w:rPr>
      <w:rFonts w:ascii="Courier New" w:hAnsi="Courier New"/>
      <w:sz w:val="20"/>
    </w:rPr>
  </w:style>
  <w:style w:type="character" w:customStyle="1" w:styleId="14">
    <w:name w:val="active2"/>
    <w:basedOn w:val="9"/>
    <w:qFormat/>
    <w:uiPriority w:val="0"/>
    <w:rPr>
      <w:color w:val="333333"/>
    </w:rPr>
  </w:style>
  <w:style w:type="character" w:customStyle="1" w:styleId="15">
    <w:name w:val="active"/>
    <w:basedOn w:val="9"/>
    <w:qFormat/>
    <w:uiPriority w:val="0"/>
    <w:rPr>
      <w:color w:val="333333"/>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2020-07-02T07:31:00Z</dcterms:created>
  <dc:creator>lcl</dc:creator>
  <cp:lastModifiedBy>NTKO</cp:lastModifiedBy>
  <dcterms:modified xsi:type="dcterms:W3CDTF">2022-05-07T09:37:49Z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