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承诺书（格式）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广州市规划和自然资源局：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经认真审阅广州市规划和自然资源局国有土地使用权网上出让的有关公告及</w:t>
      </w:r>
      <w:r>
        <w:rPr>
          <w:rFonts w:hint="eastAsia" w:ascii="仿宋_GB2312" w:hAnsi="仿宋_GB2312" w:eastAsia="仿宋_GB2312" w:cs="仿宋_GB2312"/>
          <w:color w:val="auto"/>
          <w:kern w:val="2"/>
          <w:sz w:val="32"/>
          <w:szCs w:val="32"/>
          <w:u w:val="single"/>
          <w:lang w:eastAsia="zh-CN"/>
        </w:rPr>
        <w:t xml:space="preserve"> </w:t>
      </w:r>
      <w:r>
        <w:rPr>
          <w:rFonts w:hint="eastAsia" w:ascii="仿宋_GB2312" w:hAnsi="仿宋_GB2312" w:eastAsia="仿宋_GB2312" w:cs="仿宋_GB2312"/>
          <w:color w:val="auto"/>
          <w:kern w:val="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none"/>
          <w:lang w:val="en-US" w:eastAsia="zh-CN"/>
        </w:rPr>
        <w:t>地块出让文件，我方完全接受并愿意遵守本次土地竞买资金的相关规定和要求，现就有关事宜承诺如下：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方保证参与该宗地招拍挂出让的土地竞买资金（即地价款，含竞买保证金）不是来源于金融机构各类融资资金，不是来源于房地产产业链上下游企业借款或预付款，不是来源于其它自然人、法人、非法人组织的借款，不是来源于我方控制的非房地产企业融资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我方保证按出让公告文件要求的时限如实提交资金来源情况说明及相关材料，愿意接受土地竞买资金来源核查。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如果违反以上承诺，我方同意取消竞得（中标）资格、已缴纳的竞买保证金不予退还、在三年内不得参加广州市国有建设用地使用权招标拍卖挂牌出让活动。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承诺人（单位公章）：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 系 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电    话：</w:t>
      </w:r>
      <w:r>
        <w:rPr>
          <w:rFonts w:hint="eastAsia" w:ascii="仿宋_GB2312" w:hAnsi="仿宋_GB2312" w:eastAsia="仿宋_GB2312" w:cs="仿宋_GB2312"/>
          <w:sz w:val="32"/>
          <w:szCs w:val="32"/>
          <w:u w:val="single"/>
          <w:lang w:val="en-US" w:eastAsia="zh-CN"/>
        </w:rPr>
        <w:t xml:space="preserve">                               </w:t>
      </w:r>
    </w:p>
    <w:p>
      <w:pPr>
        <w:numPr>
          <w:ilvl w:val="0"/>
          <w:numId w:val="0"/>
        </w:numPr>
        <w:ind w:firstLine="64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日期：  年   月   日</w:t>
      </w:r>
    </w:p>
    <w:p>
      <w:pPr>
        <w:numPr>
          <w:ilvl w:val="0"/>
          <w:numId w:val="0"/>
        </w:numPr>
        <w:ind w:firstLine="1292" w:firstLineChars="404"/>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     ，电话：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B1638"/>
    <w:multiLevelType w:val="singleLevel"/>
    <w:tmpl w:val="B93B16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C1880"/>
    <w:rsid w:val="01BB76B3"/>
    <w:rsid w:val="0FAA517F"/>
    <w:rsid w:val="231C7CEA"/>
    <w:rsid w:val="241643F2"/>
    <w:rsid w:val="2B911AD2"/>
    <w:rsid w:val="39FE026B"/>
    <w:rsid w:val="3C243CDE"/>
    <w:rsid w:val="3CBA55F5"/>
    <w:rsid w:val="3F18172F"/>
    <w:rsid w:val="4FB219B3"/>
    <w:rsid w:val="63101124"/>
    <w:rsid w:val="636E6B6B"/>
    <w:rsid w:val="6A3C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2021-08-20T10:00:00Z</dcterms:created>
  <dc:creator>李颖</dc:creator>
  <cp:lastModifiedBy>NTKO</cp:lastModifiedBy>
  <dcterms:modified xsi:type="dcterms:W3CDTF">2021-10-29T03:32:54Z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