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ind w:firstLine="0" w:firstLineChars="0"/>
        <w:jc w:val="center"/>
        <w:rPr>
          <w:rFonts w:ascii="方正小标宋简体" w:hAnsi="方正小标宋简体" w:eastAsia="方正小标宋简体" w:cs="方正小标宋简体"/>
          <w:b/>
          <w:bCs/>
          <w:color w:val="000000" w:themeColor="text1"/>
          <w:sz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14:textFill>
            <w14:solidFill>
              <w14:schemeClr w14:val="tx1"/>
            </w14:solidFill>
          </w14:textFill>
        </w:rPr>
        <w:t>2021年花都区狮岭镇义务教育学校</w:t>
      </w:r>
    </w:p>
    <w:p>
      <w:pPr>
        <w:snapToGrid w:val="0"/>
        <w:spacing w:line="800" w:lineRule="exact"/>
        <w:ind w:firstLine="0" w:firstLineChars="0"/>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14:textFill>
            <w14:solidFill>
              <w14:schemeClr w14:val="tx1"/>
            </w14:solidFill>
          </w14:textFill>
        </w:rPr>
        <w:t>招生工作细则</w:t>
      </w:r>
    </w:p>
    <w:p>
      <w:pPr>
        <w:widowControl/>
        <w:spacing w:line="540" w:lineRule="exact"/>
        <w:ind w:firstLine="709" w:firstLineChars="0"/>
        <w:jc w:val="left"/>
        <w:rPr>
          <w:rFonts w:ascii="方正小标宋简体" w:hAnsi="方正小标宋简体" w:eastAsia="方正小标宋简体" w:cs="方正小标宋简体"/>
          <w:bCs/>
          <w:color w:val="000000" w:themeColor="text1"/>
          <w:kern w:val="0"/>
          <w:sz w:val="32"/>
          <w:szCs w:val="32"/>
          <w14:textFill>
            <w14:solidFill>
              <w14:schemeClr w14:val="tx1"/>
            </w14:solidFill>
          </w14:textFill>
        </w:rPr>
      </w:pPr>
    </w:p>
    <w:p>
      <w:pPr>
        <w:widowControl/>
        <w:ind w:firstLine="709" w:firstLineChars="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为落实国家、省对义务教育学校招生工作的管理要求，进一步规范我镇义务教育学校招生工作，促进教育公平，根据《中华人民共和国教育法》《中华人民共和国义务教育法》《中华人民共和国民办教育促进法》等法律法规及相关政策文件精神，按照《广州市义务教育学校招生工作指导意见》和《花都区义务教育学校招生工作细则》的要求，结合我镇实际，制定本义务教育阶段学校招生工作细则。</w:t>
      </w:r>
    </w:p>
    <w:p>
      <w:pPr>
        <w:widowControl/>
        <w:tabs>
          <w:tab w:val="left" w:pos="1440"/>
        </w:tabs>
        <w:snapToGrid w:val="0"/>
        <w:ind w:right="80" w:firstLine="640"/>
        <w:jc w:val="left"/>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一、小学招生</w:t>
      </w:r>
    </w:p>
    <w:p>
      <w:pPr>
        <w:widowControl/>
        <w:tabs>
          <w:tab w:val="left" w:pos="1440"/>
        </w:tabs>
        <w:snapToGrid w:val="0"/>
        <w:ind w:right="80" w:firstLine="643"/>
        <w:jc w:val="left"/>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（一）招生对象</w:t>
      </w:r>
    </w:p>
    <w:p>
      <w:pPr>
        <w:widowControl/>
        <w:tabs>
          <w:tab w:val="left" w:pos="1440"/>
        </w:tabs>
        <w:snapToGrid w:val="0"/>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小学、特殊教育学校小学阶段的招生对象为6周岁以上儿童。凡具有中华人民共和国国籍、当年8月31日（含8月31日）前年满6周岁的儿童，不分性别、民族、种族、家庭财产状况、宗教信仰等，应当入学接受规定年限的义务教育。</w:t>
      </w:r>
    </w:p>
    <w:p>
      <w:pPr>
        <w:widowControl/>
        <w:tabs>
          <w:tab w:val="left" w:pos="1440"/>
        </w:tabs>
        <w:snapToGrid w:val="0"/>
        <w:ind w:right="80" w:firstLine="643"/>
        <w:jc w:val="left"/>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（二）招生地段</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详见附件1。</w:t>
      </w:r>
    </w:p>
    <w:p>
      <w:pPr>
        <w:widowControl/>
        <w:tabs>
          <w:tab w:val="left" w:pos="1440"/>
        </w:tabs>
        <w:snapToGrid w:val="0"/>
        <w:ind w:right="80" w:firstLine="640"/>
        <w:jc w:val="left"/>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（三）本市户籍适龄儿童公办小学入学程序</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市公办小学招生实行网上报名。本市户籍适龄儿童的父母或其他法定监护人原则上于当年5月7日至11日登录“广州市义务教育学校招生报名系统”（网址：zs.gzeducms.cn）填写报名信息。适龄儿童的家庭不具备网上报名条件的，其父母或其他法定监护人可在报名时段内前往提交资料小学现场提出申请，提交资料小学须提供网上报名服务接受报名。登记生效后，经公办小学审核、区教育行政部门确认，适龄儿童获得录取资格。从当年6月30日起可登录网上报名系统查询录取结果。学校按照区教育行政部门统一安排组织新生注册。</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本区户籍适龄儿童确因疾病、出国等特殊原因逾期未报名的，其父母或其他法定监护人可于当年8月下旬，按规定向户籍地教育指导中心递交补报名申请，补报名者由指导中心统筹安排入学。</w:t>
      </w:r>
    </w:p>
    <w:p>
      <w:pPr>
        <w:widowControl/>
        <w:tabs>
          <w:tab w:val="left" w:pos="1440"/>
        </w:tabs>
        <w:snapToGrid w:val="0"/>
        <w:ind w:right="80" w:firstLine="643"/>
        <w:jc w:val="left"/>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（四）公办小学学位安排</w:t>
      </w:r>
    </w:p>
    <w:p>
      <w:pPr>
        <w:widowControl/>
        <w:tabs>
          <w:tab w:val="left" w:pos="1440"/>
        </w:tabs>
        <w:snapToGrid w:val="0"/>
        <w:ind w:right="80" w:firstLine="640"/>
        <w:jc w:val="left"/>
        <w:rPr>
          <w:rFonts w:hint="eastAsia" w:ascii="仿宋" w:hAnsi="仿宋" w:eastAsia="仿宋_GB2312" w:cs="宋体"/>
          <w:b/>
          <w:bCs w:val="0"/>
          <w:color w:val="000000" w:themeColor="text1"/>
          <w:kern w:val="0"/>
          <w:sz w:val="32"/>
          <w:szCs w:val="32"/>
          <w:lang w:val="en-US" w:eastAsia="zh-CN"/>
          <w14:textFill>
            <w14:solidFill>
              <w14:schemeClr w14:val="tx1"/>
            </w14:solidFill>
          </w14:textFill>
        </w:rPr>
      </w:pPr>
      <w:r>
        <w:rPr>
          <w:rFonts w:hint="eastAsia" w:ascii="仿宋" w:hAnsi="仿宋" w:eastAsia="仿宋" w:cs="宋体"/>
          <w:b/>
          <w:bCs w:val="0"/>
          <w:color w:val="000000" w:themeColor="text1"/>
          <w:kern w:val="0"/>
          <w:sz w:val="32"/>
          <w:szCs w:val="32"/>
          <w14:textFill>
            <w14:solidFill>
              <w14:schemeClr w14:val="tx1"/>
            </w14:solidFill>
          </w14:textFill>
        </w:rPr>
        <w:t>1.</w:t>
      </w:r>
      <w:r>
        <w:rPr>
          <w:rFonts w:hint="eastAsia" w:eastAsia="仿宋_GB2312"/>
          <w:b/>
          <w:bCs w:val="0"/>
          <w:snapToGrid w:val="0"/>
          <w:color w:val="000000" w:themeColor="text1"/>
          <w:kern w:val="0"/>
          <w:sz w:val="32"/>
          <w:szCs w:val="32"/>
          <w14:textFill>
            <w14:solidFill>
              <w14:schemeClr w14:val="tx1"/>
            </w14:solidFill>
          </w14:textFill>
        </w:rPr>
        <w:t>具有花都区户籍的适龄儿童</w:t>
      </w:r>
      <w:r>
        <w:rPr>
          <w:rFonts w:hint="eastAsia" w:eastAsia="仿宋_GB2312"/>
          <w:b/>
          <w:bCs w:val="0"/>
          <w:snapToGrid w:val="0"/>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（1）地段生</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符合“人户一致”条件的适龄儿童，</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在规定时间内办理入学报名手续，可按招生地段安排入读户口所在</w:t>
      </w:r>
      <w:r>
        <w:rPr>
          <w:rFonts w:hint="eastAsia" w:ascii="仿宋_GB2312" w:hAnsi="仿宋_GB2312" w:eastAsia="仿宋_GB2312" w:cs="仿宋_GB2312"/>
          <w:snapToGrid w:val="0"/>
          <w:kern w:val="0"/>
          <w:sz w:val="32"/>
          <w:szCs w:val="32"/>
        </w:rPr>
        <w:t>地对应的</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公办小学。</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“人户一致”是指：</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① </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适龄儿童户籍地址与其父母或者其他法定监护人所能提供的有效实际居住佐证材料地址一致，</w:t>
      </w:r>
      <w:r>
        <w:rPr>
          <w:rFonts w:hint="eastAsia" w:ascii="仿宋_GB2312" w:hAnsi="仿宋_GB2312" w:eastAsia="仿宋_GB2312" w:cs="仿宋_GB2312"/>
          <w:snapToGrid w:val="0"/>
          <w:kern w:val="0"/>
          <w:sz w:val="32"/>
          <w:szCs w:val="32"/>
        </w:rPr>
        <w:t>且监护人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须共同或一方占</w:t>
      </w:r>
      <w:r>
        <w:rPr>
          <w:rFonts w:hint="eastAsia" w:ascii="仿宋_GB2312" w:hAnsi="仿宋_GB2312" w:eastAsia="仿宋_GB2312" w:cs="仿宋_GB2312"/>
          <w:snapToGrid w:val="0"/>
          <w:kern w:val="0"/>
          <w:sz w:val="32"/>
          <w:szCs w:val="32"/>
        </w:rPr>
        <w:t>有房产份额100%，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具体以该房产的不动产权登记证书记载的为准，或由法院出具的生效判决文书载明的为准，房产须为住宅性商品房，已办理不动产权证或网签，并交付使用</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②</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适龄儿童与父母在狮岭的唯一居住地（儿童父母在广州市没有单位分房、自购房、自建房和租房等）是直系祖辈的，且其户籍地址与此直系祖辈户籍、房产地址一致并同住。</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当符合“人户一致”条件适龄儿童属于以下四类情况时，由教育指导中心统筹安排学位：一是购买二手房业主，该居住单元原业主已有小孩在对口小学就读1-5年级的；二是网上报名截止后户籍才迁入房产所在地址的；三是当年网上报名截止后购买并于8月27日前进行网签的；四是未在规定时间内办理入学报名手续的。</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就近入学并不意味最近入学，公办小学招生地段原则上为学</w:t>
      </w:r>
      <w:r>
        <w:rPr>
          <w:rFonts w:hint="eastAsia" w:ascii="仿宋_GB2312" w:hAnsi="仿宋_GB2312" w:eastAsia="仿宋_GB2312" w:cs="仿宋_GB2312"/>
          <w:bCs/>
          <w:color w:val="000000" w:themeColor="text1"/>
          <w:kern w:val="0"/>
          <w:sz w:val="32"/>
          <w:szCs w:val="32"/>
          <w14:textFill>
            <w14:solidFill>
              <w14:schemeClr w14:val="tx1"/>
            </w14:solidFill>
          </w14:textFill>
        </w:rPr>
        <w:t>生户籍地址与学校直线距离在3公里范围内。</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（2）统筹生</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具有花都区户籍的适龄儿童，户籍地址与其法定监护人所能提供的有效实际居住地址不一致的，或符合租购同权条件的，或未在规定时间内办理入学报名手续，以实际居住地为主，由教育指导中心统筹安排公办小学学位</w:t>
      </w:r>
      <w:r>
        <w:rPr>
          <w:rFonts w:hint="eastAsia" w:ascii="仿宋_GB2312" w:hAnsi="仿宋_GB2312" w:eastAsia="仿宋_GB2312" w:cs="仿宋_GB2312"/>
          <w:b/>
          <w:bCs/>
          <w:color w:val="000000" w:themeColor="text1"/>
          <w:kern w:val="0"/>
          <w:sz w:val="32"/>
          <w:szCs w:val="32"/>
          <w14:textFill>
            <w14:solidFill>
              <w14:schemeClr w14:val="tx1"/>
            </w14:solidFill>
          </w14:textFill>
        </w:rPr>
        <w:t>（具体通知将下发到镇属各幼儿园，并在教育指导中心门口张贴宣传）</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统筹安排入学主要是落实本地户籍适龄儿童的义务教育阶段公办学校学位,并非确保其入读地段对口的义务教育阶段公办学</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校，如出现无法安排的情况，可统筹回户籍所在地入学。</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（3）报读民办学校：具有花都区户籍的适龄儿童，如放弃入读公办学校资格，其父母（或其他法定监护人）可为其选择报读经教育行政部门审批设立的民办学校（以下简称“民办学校”）。</w:t>
      </w:r>
    </w:p>
    <w:p>
      <w:pPr>
        <w:widowControl/>
        <w:tabs>
          <w:tab w:val="left" w:pos="1440"/>
        </w:tabs>
        <w:snapToGrid w:val="0"/>
        <w:ind w:right="80" w:firstLine="640"/>
        <w:jc w:val="left"/>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2.穗籍非花都区户籍适龄儿童</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（1）统筹安排：穗籍非花都区户籍的适龄儿童，在入学当年网上报名系统截止报名前将户籍迁入花都区的，按花都区户籍适龄儿童安排入读公办小学；在入学当年网上报名截止后，</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8月26日</w:t>
      </w:r>
      <w:r>
        <w:rPr>
          <w:rFonts w:hint="eastAsia" w:ascii="仿宋_GB2312" w:hAnsi="仿宋_GB2312" w:eastAsia="仿宋_GB2312" w:cs="仿宋_GB2312"/>
          <w:bCs/>
          <w:color w:val="000000" w:themeColor="text1"/>
          <w:kern w:val="0"/>
          <w:sz w:val="32"/>
          <w:szCs w:val="32"/>
          <w14:textFill>
            <w14:solidFill>
              <w14:schemeClr w14:val="tx1"/>
            </w14:solidFill>
          </w14:textFill>
        </w:rPr>
        <w:t>前才将户籍迁入花都区狮岭镇的，由教育指导中心统筹安排入读公办小学；在公办学校学位能满足本区户籍统筹生的条件下，若监护人在狮岭镇拥有唯一产权房或符合租购同权条件，且确需在狮岭镇申请入读公办小学的，可提交申请，</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视学位情况酌情统筹安排，如出现无法安排的情况，可统筹回户籍所在地入学（具体通知将下发到镇属各幼儿园，并在教育指导中心门口张贴宣传）</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（2）报读民办学校：穗籍非花都区户籍的适龄儿童，其父母（或其他法定监护人）可选择为其报读民办学校。</w:t>
      </w:r>
    </w:p>
    <w:p>
      <w:pPr>
        <w:widowControl/>
        <w:tabs>
          <w:tab w:val="left" w:pos="1440"/>
        </w:tabs>
        <w:snapToGrid w:val="0"/>
        <w:ind w:right="80" w:firstLine="640"/>
        <w:jc w:val="left"/>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3.非穗籍适龄儿童</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非穗籍适龄儿童需在花都区接受义务教育的，家长可根据“多渠道、分步骤”的原则，根据自身实际情况选择以下适合的途径申请入学。</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（1）符合广州市政策性照顾学生条件或花都区政策性照顾学生条件的，可持有关材料向教育行政部门申请入学；</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（2）属于房地产小区配套公办学校招生范围的，可按照《花都区小区配套公办学校学位分配办法》申请入学，但会存在供需矛盾，建议仍需要申请参加积分制入学；</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（3）持有我市有效《广东省居住证》连续满一年、在广州地区就业创业、缴纳社会保险、申请积分制管理服务并完成积分核定，可为随迁子女提出积分申请入学；</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（4）报读民办学校。来穗人员可结合自身情况和需求，通过报读民办学校解决随迁子女接受义务教育的问题。</w:t>
      </w:r>
    </w:p>
    <w:p>
      <w:pPr>
        <w:widowControl/>
        <w:tabs>
          <w:tab w:val="left" w:pos="1440"/>
        </w:tabs>
        <w:snapToGrid w:val="0"/>
        <w:ind w:right="80" w:firstLine="640"/>
        <w:jc w:val="left"/>
        <w:rPr>
          <w:rFonts w:hint="eastAsia" w:ascii="楷体_GB2312" w:hAnsi="楷体_GB2312" w:eastAsia="楷体_GB2312" w:cs="楷体_GB2312"/>
          <w:b/>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val="0"/>
          <w:color w:val="000000" w:themeColor="text1"/>
          <w:kern w:val="0"/>
          <w:sz w:val="32"/>
          <w:szCs w:val="32"/>
          <w14:textFill>
            <w14:solidFill>
              <w14:schemeClr w14:val="tx1"/>
            </w14:solidFill>
          </w14:textFill>
        </w:rPr>
        <w:t>（五）民办小学入学程序</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花都区辖区内民办小学原则上面向花都区内招生，无寄宿条件的民办小学不得跨区招生。民办小学招生实行网上报名。适龄儿童的父母或其他法定监护人在报名时应充分了解民办小学办学条件、收费标准等情况。适龄儿童的父母或其他法定监护人于当年5月中旬登录“广州市义务教育学校招生报名系统”（网址：zs.gzeducms.cn），按要求如实填写学生相关情况，完成学生报名信息采集等工作。不具备网上报名条件的学生家庭，可向拟报名的民办小学提出申请，由学校提供网上报名服务。报名人数大于招生计划数的民办小学，实行电脑派位随机录取。电脑派位工作由花都区教育局统一组织实施。详见区教育局招生工作细则附件。</w:t>
      </w:r>
    </w:p>
    <w:p>
      <w:pPr>
        <w:widowControl/>
        <w:tabs>
          <w:tab w:val="left" w:pos="1440"/>
        </w:tabs>
        <w:snapToGrid w:val="0"/>
        <w:ind w:right="80" w:firstLine="640"/>
        <w:jc w:val="left"/>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二、初中招生</w:t>
      </w:r>
    </w:p>
    <w:p>
      <w:pPr>
        <w:widowControl/>
        <w:tabs>
          <w:tab w:val="left" w:pos="1440"/>
        </w:tabs>
        <w:snapToGrid w:val="0"/>
        <w:ind w:right="80" w:firstLine="643"/>
        <w:jc w:val="left"/>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（一）公办初中招生方式</w:t>
      </w:r>
    </w:p>
    <w:p>
      <w:pPr>
        <w:widowControl/>
        <w:tabs>
          <w:tab w:val="left" w:pos="1440"/>
        </w:tabs>
        <w:snapToGrid w:val="0"/>
        <w:ind w:right="80" w:firstLine="640"/>
        <w:jc w:val="left"/>
        <w:rPr>
          <w:rFonts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狮岭镇公办初中学校主要采取单校划片、定点对口的方式进行招生。</w:t>
      </w:r>
    </w:p>
    <w:p>
      <w:pPr>
        <w:widowControl/>
        <w:tabs>
          <w:tab w:val="left" w:pos="1440"/>
        </w:tabs>
        <w:snapToGrid w:val="0"/>
        <w:ind w:right="80" w:firstLine="643"/>
        <w:jc w:val="left"/>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（二）公办初中学位安排</w:t>
      </w:r>
    </w:p>
    <w:p>
      <w:pPr>
        <w:widowControl/>
        <w:tabs>
          <w:tab w:val="left" w:pos="1440"/>
        </w:tabs>
        <w:snapToGrid w:val="0"/>
        <w:ind w:right="80" w:firstLine="640"/>
        <w:jc w:val="left"/>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1.具有广州市户籍的狮岭镇公办小学应届毕业生</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（1）定点对口</w:t>
      </w:r>
      <w:r>
        <w:rPr>
          <w:rFonts w:hint="eastAsia" w:ascii="仿宋_GB2312" w:hAnsi="仿宋_GB2312" w:eastAsia="仿宋_GB2312" w:cs="仿宋_GB2312"/>
          <w:bCs/>
          <w:color w:val="auto"/>
          <w:kern w:val="0"/>
          <w:sz w:val="32"/>
          <w:szCs w:val="32"/>
        </w:rPr>
        <w:t>：具有广州市户籍</w:t>
      </w:r>
      <w:r>
        <w:rPr>
          <w:rFonts w:hint="eastAsia" w:ascii="仿宋_GB2312" w:hAnsi="仿宋_GB2312" w:eastAsia="仿宋_GB2312" w:cs="仿宋_GB2312"/>
          <w:bCs/>
          <w:color w:val="auto"/>
          <w:kern w:val="0"/>
          <w:sz w:val="32"/>
          <w:szCs w:val="32"/>
          <w:lang w:eastAsia="zh-CN"/>
        </w:rPr>
        <w:t>的</w:t>
      </w:r>
      <w:r>
        <w:rPr>
          <w:rFonts w:hint="eastAsia" w:ascii="仿宋_GB2312" w:hAnsi="仿宋_GB2312" w:eastAsia="仿宋_GB2312" w:cs="仿宋_GB2312"/>
          <w:bCs/>
          <w:color w:val="auto"/>
          <w:kern w:val="0"/>
          <w:sz w:val="32"/>
          <w:szCs w:val="32"/>
        </w:rPr>
        <w:t>联合小学、合成小学、益群小学、军田小学、义山小学、西头小学、中心小学、新民小学、新扬小学、旗新小学、前进小学、振兴一小、振兴二小应</w:t>
      </w:r>
      <w:r>
        <w:rPr>
          <w:rFonts w:hint="eastAsia" w:ascii="仿宋_GB2312" w:hAnsi="仿宋_GB2312" w:eastAsia="仿宋_GB2312" w:cs="仿宋_GB2312"/>
          <w:bCs/>
          <w:color w:val="000000" w:themeColor="text1"/>
          <w:kern w:val="0"/>
          <w:sz w:val="32"/>
          <w:szCs w:val="32"/>
          <w14:textFill>
            <w14:solidFill>
              <w14:schemeClr w14:val="tx1"/>
            </w14:solidFill>
          </w14:textFill>
        </w:rPr>
        <w:t>届毕业生，且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在规定时间内办理入学报名手续的，由教育指导中心按单校划片、定点对口安排入读辖区内的公办初中。</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我镇三所初级中学、一个分校区及狮岭中学以就近入学为原则，按招生计划规定的服务范围内定点对口招收新生，狮峰中学对口招收具有</w:t>
      </w:r>
      <w:r>
        <w:rPr>
          <w:rFonts w:hint="eastAsia" w:ascii="仿宋_GB2312" w:hAnsi="仿宋_GB2312" w:eastAsia="仿宋_GB2312" w:cs="仿宋_GB2312"/>
          <w:bCs/>
          <w:color w:val="000000" w:themeColor="text1"/>
          <w:kern w:val="0"/>
          <w:sz w:val="32"/>
          <w:szCs w:val="32"/>
          <w14:textFill>
            <w14:solidFill>
              <w14:schemeClr w14:val="tx1"/>
            </w14:solidFill>
          </w14:textFill>
        </w:rPr>
        <w:t>广州市</w:t>
      </w:r>
      <w:r>
        <w:rPr>
          <w:rFonts w:hint="eastAsia" w:ascii="仿宋_GB2312" w:hAnsi="仿宋_GB2312" w:eastAsia="仿宋_GB2312" w:cs="仿宋_GB2312"/>
          <w:color w:val="000000" w:themeColor="text1"/>
          <w:sz w:val="32"/>
          <w:szCs w:val="32"/>
          <w14:textFill>
            <w14:solidFill>
              <w14:schemeClr w14:val="tx1"/>
            </w14:solidFill>
          </w14:textFill>
        </w:rPr>
        <w:t>户籍的联合小学、合成小学、益群小学毕业</w:t>
      </w:r>
      <w:r>
        <w:rPr>
          <w:rFonts w:hint="eastAsia" w:ascii="仿宋_GB2312" w:hAnsi="仿宋_GB2312" w:eastAsia="仿宋_GB2312" w:cs="仿宋_GB2312"/>
          <w:bCs/>
          <w:color w:val="000000" w:themeColor="text1"/>
          <w:kern w:val="0"/>
          <w:sz w:val="32"/>
          <w:szCs w:val="32"/>
          <w14:textFill>
            <w14:solidFill>
              <w14:schemeClr w14:val="tx1"/>
            </w14:solidFill>
          </w14:textFill>
        </w:rPr>
        <w:t>生；冯村中学对口招收具有广州市户籍的军田小学、义山小学、西头小学、中心小学毕业生；芙蓉中学对口招收具有广州市户籍的新民小学、新扬小学、旗新小学毕业生；狮岭中学对口招收具有广州市户籍的前进小学、振兴一小、振兴二小毕业生。</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（2）相对定点：</w:t>
      </w:r>
      <w:r>
        <w:rPr>
          <w:rFonts w:hint="eastAsia" w:ascii="仿宋_GB2312" w:hAnsi="仿宋_GB2312" w:eastAsia="仿宋_GB2312" w:cs="仿宋_GB2312"/>
          <w:bCs/>
          <w:color w:val="auto"/>
          <w:kern w:val="0"/>
          <w:sz w:val="32"/>
          <w:szCs w:val="32"/>
        </w:rPr>
        <w:t>具有广州市户籍</w:t>
      </w:r>
      <w:r>
        <w:rPr>
          <w:rFonts w:hint="eastAsia" w:ascii="仿宋_GB2312" w:hAnsi="仿宋_GB2312" w:eastAsia="仿宋_GB2312" w:cs="仿宋_GB2312"/>
          <w:bCs/>
          <w:color w:val="auto"/>
          <w:kern w:val="0"/>
          <w:sz w:val="32"/>
          <w:szCs w:val="32"/>
          <w:lang w:eastAsia="zh-CN"/>
        </w:rPr>
        <w:t>的</w:t>
      </w:r>
      <w:r>
        <w:rPr>
          <w:rFonts w:hint="eastAsia" w:ascii="仿宋_GB2312" w:hAnsi="仿宋_GB2312" w:eastAsia="仿宋_GB2312" w:cs="仿宋_GB2312"/>
          <w:bCs/>
          <w:color w:val="auto"/>
          <w:kern w:val="0"/>
          <w:sz w:val="32"/>
          <w:szCs w:val="32"/>
        </w:rPr>
        <w:t>冠华小学、冠华第二小学、夏山小学、育华小学、新庄小学应届毕业生，且</w:t>
      </w:r>
      <w:r>
        <w:rPr>
          <w:rFonts w:hint="eastAsia" w:ascii="仿宋_GB2312" w:hAnsi="仿宋_GB2312" w:eastAsia="仿宋_GB2312" w:cs="仿宋_GB2312"/>
          <w:snapToGrid w:val="0"/>
          <w:color w:val="auto"/>
          <w:kern w:val="0"/>
          <w:sz w:val="32"/>
          <w:szCs w:val="32"/>
        </w:rPr>
        <w:t>在规定时间内选择相对定点的某所初中</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办理入学报名手续的，由教育指导中心按相对定点对口安排入读辖区内的公办初中。</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具有广州市户籍的冠华小学、冠华第二小学、夏山小学毕业生可选择直升狮峰中学、狮峰中学分校区或狮岭中学；具有广州市户籍的育华小学毕业生可选择直升狮峰中学或狮峰中学分校区；具有广州市户籍的新庄小学毕业生可选择直升芙蓉中学或狮峰中学分校区。</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（3）统筹安排：具有花都区户籍的小学应届毕业生，未在规定时间内办理入学报名手续的，由户籍所在地或公办小学毕业学籍地的教育指导中心统筹安排入读辖区内的公办初中。</w:t>
      </w:r>
    </w:p>
    <w:p>
      <w:pPr>
        <w:widowControl/>
        <w:tabs>
          <w:tab w:val="left" w:pos="1440"/>
        </w:tabs>
        <w:snapToGrid w:val="0"/>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穗籍非花都区户籍的小学应届毕业生，未在规定时间内办理入学报名手续的，原则上统筹回其户籍所在地就近入学。</w:t>
      </w:r>
    </w:p>
    <w:p>
      <w:pPr>
        <w:widowControl/>
        <w:tabs>
          <w:tab w:val="left" w:pos="1440"/>
        </w:tabs>
        <w:snapToGrid w:val="0"/>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（4）报读民办学校：具有花都区户籍的小学毕业生，如放弃教育部门为其安排的公办初中学位，其父母（或其他法定监护人）可以选择为其报读民办学校。</w:t>
      </w:r>
    </w:p>
    <w:p>
      <w:pPr>
        <w:widowControl/>
        <w:tabs>
          <w:tab w:val="left" w:pos="1440"/>
        </w:tabs>
        <w:snapToGrid w:val="0"/>
        <w:ind w:right="80" w:firstLine="643"/>
        <w:jc w:val="left"/>
        <w:rPr>
          <w:rFonts w:hint="eastAsia" w:ascii="仿宋_GB2312" w:hAnsi="仿宋_GB2312" w:eastAsia="仿宋_GB2312" w:cs="仿宋_GB2312"/>
          <w:b/>
          <w:color w:val="000000" w:themeColor="text1"/>
          <w:kern w:val="0"/>
          <w:sz w:val="32"/>
          <w:szCs w:val="32"/>
          <w:u w:val="single"/>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u w:val="single"/>
          <w14:textFill>
            <w14:solidFill>
              <w14:schemeClr w14:val="tx1"/>
            </w14:solidFill>
          </w14:textFill>
        </w:rPr>
        <w:t>2.在镇外就读的狮岭镇户籍应届毕业生</w:t>
      </w:r>
      <w:r>
        <w:rPr>
          <w:rFonts w:hint="eastAsia" w:ascii="仿宋_GB2312" w:hAnsi="仿宋_GB2312" w:eastAsia="仿宋_GB2312" w:cs="仿宋_GB2312"/>
          <w:b/>
          <w:color w:val="000000" w:themeColor="text1"/>
          <w:kern w:val="0"/>
          <w:sz w:val="32"/>
          <w:szCs w:val="32"/>
          <w:u w:val="single"/>
          <w:lang w:eastAsia="zh-CN"/>
          <w14:textFill>
            <w14:solidFill>
              <w14:schemeClr w14:val="tx1"/>
            </w14:solidFill>
          </w14:textFill>
        </w:rPr>
        <w:t>。</w:t>
      </w:r>
    </w:p>
    <w:p>
      <w:pPr>
        <w:widowControl/>
        <w:tabs>
          <w:tab w:val="left" w:pos="1440"/>
        </w:tabs>
        <w:snapToGrid w:val="0"/>
        <w:ind w:right="80" w:firstLine="643"/>
        <w:jc w:val="left"/>
        <w:rPr>
          <w:rFonts w:ascii="仿宋_GB2312" w:hAnsi="仿宋_GB2312" w:eastAsia="仿宋_GB2312" w:cs="仿宋_GB2312"/>
          <w:b/>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b/>
          <w:color w:val="000000" w:themeColor="text1"/>
          <w:kern w:val="0"/>
          <w:sz w:val="32"/>
          <w:szCs w:val="32"/>
          <w:u w:val="single"/>
          <w14:textFill>
            <w14:solidFill>
              <w14:schemeClr w14:val="tx1"/>
            </w14:solidFill>
          </w14:textFill>
        </w:rPr>
        <w:t>按“花都区义务教育阶段招生工作时间安排表”中“办理小升初跨区生、外地返穗生审核手续”时间到教育指导中心提交申请及相关资料，由教育指导中心统筹安排入读镇内的公办初中。</w:t>
      </w:r>
    </w:p>
    <w:p>
      <w:pPr>
        <w:widowControl/>
        <w:tabs>
          <w:tab w:val="left" w:pos="1440"/>
        </w:tabs>
        <w:snapToGrid w:val="0"/>
        <w:ind w:right="80" w:firstLine="640"/>
        <w:jc w:val="left"/>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3.非穗籍小学毕业生</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w:t>
      </w:r>
    </w:p>
    <w:p>
      <w:pPr>
        <w:widowControl/>
        <w:tabs>
          <w:tab w:val="left" w:pos="1440"/>
        </w:tabs>
        <w:snapToGrid w:val="0"/>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参照上文“非穗籍适龄儿童”入学规定（原则）执行。</w:t>
      </w:r>
    </w:p>
    <w:p>
      <w:pPr>
        <w:widowControl/>
        <w:tabs>
          <w:tab w:val="left" w:pos="1440"/>
        </w:tabs>
        <w:snapToGrid w:val="0"/>
        <w:ind w:right="80" w:firstLine="640"/>
        <w:jc w:val="left"/>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（三）对口直升及统筹公办初中入学程序</w:t>
      </w:r>
    </w:p>
    <w:p>
      <w:pPr>
        <w:widowControl/>
        <w:tabs>
          <w:tab w:val="left" w:pos="1440"/>
        </w:tabs>
        <w:snapToGrid w:val="0"/>
        <w:ind w:right="80" w:firstLine="640"/>
        <w:jc w:val="lef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教育指导中心指导辖区内各公办中小学完成小升初公办学校对口直升资料核对后，公办初中学校开始招生直至完成，并将录取结果通知学生及其家长。</w:t>
      </w:r>
    </w:p>
    <w:p>
      <w:pPr>
        <w:ind w:firstLine="64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1.具有广州市户籍的狮岭镇公办小学应届毕业生（含在册的代耕户或代耕农），按定点对口或相对定点安排入读镇内的公办初中。招生安排和报名办法：</w:t>
      </w:r>
    </w:p>
    <w:p>
      <w:pPr>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（1）报名时间：2021年6月上旬，具体报名时间由各招生学校确定（请毕业学校与招生学校直接对接）。</w:t>
      </w:r>
    </w:p>
    <w:p>
      <w:pPr>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（2）报名地点：狮峰中学、冯村中学、芙蓉中学、狮岭中学。</w:t>
      </w:r>
    </w:p>
    <w:p>
      <w:pPr>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名手续：报名时，以毕业学校为单位向对口入学的初中学校提交学生户口本复印件、学籍管理的《学生信息表》及其它相关资料。各毕业学校负责核验学生户口簿及相关资料，确认学生户籍是否符合入学条件和范围。</w:t>
      </w:r>
    </w:p>
    <w:p>
      <w:pPr>
        <w:ind w:firstLine="64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2.符合广州市政策性照顾学生条件或花都区政策性照顾学生条件的，可按招生日程表时间安排，持有关材料向教育指导中心申请入学，由教育指导中心统筹安排公办学校学位。</w:t>
      </w:r>
    </w:p>
    <w:p>
      <w:pPr>
        <w:widowControl/>
        <w:tabs>
          <w:tab w:val="left" w:pos="1440"/>
        </w:tabs>
        <w:snapToGrid w:val="0"/>
        <w:ind w:right="80" w:firstLine="643"/>
        <w:jc w:val="left"/>
        <w:rPr>
          <w:rFonts w:ascii="楷体_GB2312" w:hAnsi="楷体_GB2312" w:eastAsia="楷体_GB2312" w:cs="楷体_GB2312"/>
          <w:b/>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snapToGrid w:val="0"/>
          <w:color w:val="000000" w:themeColor="text1"/>
          <w:kern w:val="0"/>
          <w:sz w:val="32"/>
          <w:szCs w:val="32"/>
          <w14:textFill>
            <w14:solidFill>
              <w14:schemeClr w14:val="tx1"/>
            </w14:solidFill>
          </w14:textFill>
        </w:rPr>
        <w:t>（四）民办初中招生</w:t>
      </w:r>
    </w:p>
    <w:p>
      <w:pPr>
        <w:widowControl/>
        <w:tabs>
          <w:tab w:val="left" w:pos="1440"/>
        </w:tabs>
        <w:snapToGrid w:val="0"/>
        <w:ind w:right="80" w:firstLine="640"/>
        <w:jc w:val="left"/>
        <w:rPr>
          <w:rFonts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花都区辖区内</w:t>
      </w:r>
      <w:r>
        <w:rPr>
          <w:rFonts w:eastAsia="仿宋_GB2312"/>
          <w:snapToGrid w:val="0"/>
          <w:color w:val="000000" w:themeColor="text1"/>
          <w:kern w:val="0"/>
          <w:sz w:val="32"/>
          <w:szCs w:val="32"/>
          <w14:textFill>
            <w14:solidFill>
              <w14:schemeClr w14:val="tx1"/>
            </w14:solidFill>
          </w14:textFill>
        </w:rPr>
        <w:t>民办初中原则上面向</w:t>
      </w:r>
      <w:r>
        <w:rPr>
          <w:rFonts w:hint="eastAsia" w:eastAsia="仿宋_GB2312"/>
          <w:snapToGrid w:val="0"/>
          <w:color w:val="000000" w:themeColor="text1"/>
          <w:kern w:val="0"/>
          <w:sz w:val="32"/>
          <w:szCs w:val="32"/>
          <w14:textFill>
            <w14:solidFill>
              <w14:schemeClr w14:val="tx1"/>
            </w14:solidFill>
          </w14:textFill>
        </w:rPr>
        <w:t>花都区内</w:t>
      </w:r>
      <w:r>
        <w:rPr>
          <w:rFonts w:eastAsia="仿宋_GB2312"/>
          <w:snapToGrid w:val="0"/>
          <w:color w:val="000000" w:themeColor="text1"/>
          <w:kern w:val="0"/>
          <w:sz w:val="32"/>
          <w:szCs w:val="32"/>
          <w14:textFill>
            <w14:solidFill>
              <w14:schemeClr w14:val="tx1"/>
            </w14:solidFill>
          </w14:textFill>
        </w:rPr>
        <w:t>招生，无寄宿条件的民办初中不得跨区招生。民办初中招生实行网上报名。适龄儿童少年的父母或其他法定监护人在报名时应充分了解民办初中办学条件、收费标准等情况。适龄儿童少年的父母或其他法定监护人于当年5月</w:t>
      </w:r>
      <w:r>
        <w:rPr>
          <w:rFonts w:hint="eastAsia" w:eastAsia="仿宋_GB2312"/>
          <w:snapToGrid w:val="0"/>
          <w:color w:val="000000" w:themeColor="text1"/>
          <w:kern w:val="0"/>
          <w:sz w:val="32"/>
          <w:szCs w:val="32"/>
          <w14:textFill>
            <w14:solidFill>
              <w14:schemeClr w14:val="tx1"/>
            </w14:solidFill>
          </w14:textFill>
        </w:rPr>
        <w:t>24日-31日，</w:t>
      </w:r>
      <w:r>
        <w:rPr>
          <w:rFonts w:eastAsia="仿宋_GB2312"/>
          <w:snapToGrid w:val="0"/>
          <w:color w:val="000000" w:themeColor="text1"/>
          <w:kern w:val="0"/>
          <w:sz w:val="32"/>
          <w:szCs w:val="32"/>
          <w14:textFill>
            <w14:solidFill>
              <w14:schemeClr w14:val="tx1"/>
            </w14:solidFill>
          </w14:textFill>
        </w:rPr>
        <w:t>登录</w:t>
      </w:r>
      <w:r>
        <w:rPr>
          <w:rFonts w:hint="eastAsia" w:eastAsia="仿宋_GB2312"/>
          <w:snapToGrid w:val="0"/>
          <w:color w:val="000000" w:themeColor="text1"/>
          <w:kern w:val="0"/>
          <w:sz w:val="32"/>
          <w:szCs w:val="32"/>
          <w14:textFill>
            <w14:solidFill>
              <w14:schemeClr w14:val="tx1"/>
            </w14:solidFill>
          </w14:textFill>
        </w:rPr>
        <w:t>“</w:t>
      </w:r>
      <w:r>
        <w:rPr>
          <w:rFonts w:eastAsia="仿宋_GB2312"/>
          <w:snapToGrid w:val="0"/>
          <w:color w:val="000000" w:themeColor="text1"/>
          <w:kern w:val="0"/>
          <w:sz w:val="32"/>
          <w:szCs w:val="32"/>
          <w14:textFill>
            <w14:solidFill>
              <w14:schemeClr w14:val="tx1"/>
            </w14:solidFill>
          </w14:textFill>
        </w:rPr>
        <w:t>广州市义务教育学校招生报名系统</w:t>
      </w:r>
      <w:r>
        <w:rPr>
          <w:rFonts w:hint="eastAsia" w:eastAsia="仿宋_GB2312"/>
          <w:snapToGrid w:val="0"/>
          <w:color w:val="000000" w:themeColor="text1"/>
          <w:kern w:val="0"/>
          <w:sz w:val="32"/>
          <w:szCs w:val="32"/>
          <w14:textFill>
            <w14:solidFill>
              <w14:schemeClr w14:val="tx1"/>
            </w14:solidFill>
          </w14:textFill>
        </w:rPr>
        <w:t>”（网址：zs.gzeducms.cn）</w:t>
      </w:r>
      <w:r>
        <w:rPr>
          <w:rFonts w:eastAsia="仿宋_GB2312"/>
          <w:snapToGrid w:val="0"/>
          <w:color w:val="000000" w:themeColor="text1"/>
          <w:kern w:val="0"/>
          <w:sz w:val="32"/>
          <w:szCs w:val="32"/>
          <w14:textFill>
            <w14:solidFill>
              <w14:schemeClr w14:val="tx1"/>
            </w14:solidFill>
          </w14:textFill>
        </w:rPr>
        <w:t>，按要求如实填写学生相关情况，完成学生报名信息采集等工作。不具备网上报名条件的学生家庭，可向拟报名的民办初中提出申请，由学校提供网上报名服务。报名人数大于招生计划数的民办初中，实行电脑派位随机录取。电脑派位工作由</w:t>
      </w:r>
      <w:r>
        <w:rPr>
          <w:rFonts w:hint="eastAsia" w:eastAsia="仿宋_GB2312"/>
          <w:snapToGrid w:val="0"/>
          <w:color w:val="000000" w:themeColor="text1"/>
          <w:kern w:val="0"/>
          <w:sz w:val="32"/>
          <w:szCs w:val="32"/>
          <w14:textFill>
            <w14:solidFill>
              <w14:schemeClr w14:val="tx1"/>
            </w14:solidFill>
          </w14:textFill>
        </w:rPr>
        <w:t>花都区教育局</w:t>
      </w:r>
      <w:r>
        <w:rPr>
          <w:rFonts w:eastAsia="仿宋_GB2312"/>
          <w:snapToGrid w:val="0"/>
          <w:color w:val="000000" w:themeColor="text1"/>
          <w:kern w:val="0"/>
          <w:sz w:val="32"/>
          <w:szCs w:val="32"/>
          <w14:textFill>
            <w14:solidFill>
              <w14:schemeClr w14:val="tx1"/>
            </w14:solidFill>
          </w14:textFill>
        </w:rPr>
        <w:t>统一组织实施。详见</w:t>
      </w:r>
      <w:r>
        <w:rPr>
          <w:rFonts w:hint="eastAsia" w:eastAsia="仿宋_GB2312"/>
          <w:snapToGrid w:val="0"/>
          <w:color w:val="000000" w:themeColor="text1"/>
          <w:kern w:val="0"/>
          <w:sz w:val="32"/>
          <w:szCs w:val="32"/>
          <w14:textFill>
            <w14:solidFill>
              <w14:schemeClr w14:val="tx1"/>
            </w14:solidFill>
          </w14:textFill>
        </w:rPr>
        <w:t>区教育局招生工作细则附件。</w:t>
      </w:r>
    </w:p>
    <w:p>
      <w:pPr>
        <w:widowControl/>
        <w:tabs>
          <w:tab w:val="left" w:pos="1440"/>
        </w:tabs>
        <w:snapToGrid w:val="0"/>
        <w:ind w:right="80" w:firstLine="640"/>
        <w:jc w:val="left"/>
        <w:rPr>
          <w:rFonts w:eastAsia="黑体"/>
          <w:snapToGrid w:val="0"/>
          <w:color w:val="000000" w:themeColor="text1"/>
          <w:kern w:val="0"/>
          <w:sz w:val="32"/>
          <w:szCs w:val="32"/>
          <w14:textFill>
            <w14:solidFill>
              <w14:schemeClr w14:val="tx1"/>
            </w14:solidFill>
          </w14:textFill>
        </w:rPr>
      </w:pPr>
      <w:r>
        <w:rPr>
          <w:rFonts w:hint="eastAsia" w:eastAsia="黑体"/>
          <w:snapToGrid w:val="0"/>
          <w:color w:val="000000" w:themeColor="text1"/>
          <w:kern w:val="0"/>
          <w:sz w:val="32"/>
          <w:szCs w:val="32"/>
          <w14:textFill>
            <w14:solidFill>
              <w14:schemeClr w14:val="tx1"/>
            </w14:solidFill>
          </w14:textFill>
        </w:rPr>
        <w:t>三</w:t>
      </w:r>
      <w:r>
        <w:rPr>
          <w:rFonts w:eastAsia="黑体"/>
          <w:snapToGrid w:val="0"/>
          <w:color w:val="000000" w:themeColor="text1"/>
          <w:kern w:val="0"/>
          <w:sz w:val="32"/>
          <w:szCs w:val="32"/>
          <w14:textFill>
            <w14:solidFill>
              <w14:schemeClr w14:val="tx1"/>
            </w14:solidFill>
          </w14:textFill>
        </w:rPr>
        <w:t>、照顾性适龄儿童少年入学</w:t>
      </w:r>
    </w:p>
    <w:p>
      <w:pPr>
        <w:adjustRightInd w:val="0"/>
        <w:snapToGrid w:val="0"/>
        <w:ind w:firstLine="640"/>
        <w:rPr>
          <w:rFonts w:hint="eastAsia" w:ascii="楷体_GB2312" w:hAnsi="楷体_GB2312" w:eastAsia="楷体_GB2312" w:cs="楷体_GB2312"/>
          <w:b/>
          <w:bCs/>
          <w:snapToGrid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（一）政策性照顾学生</w:t>
      </w:r>
      <w:r>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t>类型</w:t>
      </w:r>
    </w:p>
    <w:p>
      <w:pPr>
        <w:adjustRightInd w:val="0"/>
        <w:snapToGrid w:val="0"/>
        <w:ind w:firstLine="640"/>
        <w:rPr>
          <w:rFonts w:hint="eastAsia" w:eastAsia="仿宋_GB2312"/>
          <w:snapToGrid w:val="0"/>
          <w:color w:val="000000" w:themeColor="text1"/>
          <w:kern w:val="0"/>
          <w:sz w:val="32"/>
          <w:szCs w:val="32"/>
          <w:lang w:eastAsia="zh-CN"/>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1、符合广州市政策性照顾学生条件的适龄儿童、少年，具体条件参照《广州市义务教育阶段政策性照顾学生审核清单》（详见区教育局公布清单）</w:t>
      </w:r>
      <w:r>
        <w:rPr>
          <w:rFonts w:hint="eastAsia" w:eastAsia="仿宋_GB2312"/>
          <w:snapToGrid w:val="0"/>
          <w:color w:val="000000" w:themeColor="text1"/>
          <w:kern w:val="0"/>
          <w:sz w:val="32"/>
          <w:szCs w:val="32"/>
          <w:lang w:eastAsia="zh-CN"/>
          <w14:textFill>
            <w14:solidFill>
              <w14:schemeClr w14:val="tx1"/>
            </w14:solidFill>
          </w14:textFill>
        </w:rPr>
        <w:t>。</w:t>
      </w:r>
    </w:p>
    <w:p>
      <w:pPr>
        <w:adjustRightInd w:val="0"/>
        <w:snapToGrid w:val="0"/>
        <w:ind w:firstLine="640"/>
        <w:rPr>
          <w:rFonts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2、符合花都区政策性照顾学生条件的适龄儿童、少年，包括区重点企业员工子女、原公安警卫部队和边防部队等单位转隶人员子女、符合条件的港澳居民子女（具体参照《花都区关于港澳子弟入读义务教育阶段学校的工作实施办法》、符合条件的“花卡”持有人子女（具体参照《广州市花都区人民政府办公室关于印发花都区人才绿卡暂行实施办法的通知》）、符合条件的代耕户（代耕农）子女、参加抗击新冠肺炎疫情的一线医务人员子女，详情可咨询区教育行政部门或企业所属的区行业主管部门。</w:t>
      </w:r>
    </w:p>
    <w:p>
      <w:pPr>
        <w:adjustRightInd w:val="0"/>
        <w:snapToGrid w:val="0"/>
        <w:ind w:firstLine="643"/>
        <w:rPr>
          <w:rFonts w:eastAsia="仿宋_GB2312"/>
          <w:b/>
          <w:snapToGrid w:val="0"/>
          <w:color w:val="000000" w:themeColor="text1"/>
          <w:kern w:val="0"/>
          <w:sz w:val="32"/>
          <w:szCs w:val="32"/>
          <w14:textFill>
            <w14:solidFill>
              <w14:schemeClr w14:val="tx1"/>
            </w14:solidFill>
          </w14:textFill>
        </w:rPr>
      </w:pPr>
      <w:r>
        <w:rPr>
          <w:rFonts w:hint="eastAsia" w:eastAsia="仿宋_GB2312"/>
          <w:b/>
          <w:snapToGrid w:val="0"/>
          <w:color w:val="000000" w:themeColor="text1"/>
          <w:kern w:val="0"/>
          <w:sz w:val="32"/>
          <w:szCs w:val="32"/>
          <w14:textFill>
            <w14:solidFill>
              <w14:schemeClr w14:val="tx1"/>
            </w14:solidFill>
          </w14:textFill>
        </w:rPr>
        <w:t>符合以上条件的入学申请人，审核资料后由属地教育指导中心统筹安排入读公办学校。</w:t>
      </w:r>
    </w:p>
    <w:p>
      <w:pPr>
        <w:adjustRightInd w:val="0"/>
        <w:snapToGrid w:val="0"/>
        <w:ind w:firstLine="640"/>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t>（二）积分入学</w:t>
      </w:r>
    </w:p>
    <w:p>
      <w:pPr>
        <w:adjustRightInd w:val="0"/>
        <w:snapToGrid w:val="0"/>
        <w:ind w:firstLine="640"/>
        <w:rPr>
          <w:rFonts w:hint="eastAsia"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我区继续健全以居住证为主要依据、以积分制为主的随迁子女义务教育入学政策，进一步完善随迁子女积分制入学实施细则，逐步简化、优化申请条件和申请，为随迁子女就学提供便利化服务。积分制入学具体内容见《2021年花都区来穗人员随迁子女入读义务教育阶段公办学校工作指引》。</w:t>
      </w:r>
    </w:p>
    <w:p>
      <w:pPr>
        <w:adjustRightInd w:val="0"/>
        <w:snapToGrid w:val="0"/>
        <w:ind w:firstLine="640"/>
        <w:rPr>
          <w:rFonts w:hint="eastAsia" w:ascii="黑体" w:hAnsi="黑体" w:eastAsia="黑体" w:cs="黑体"/>
          <w:snapToGrid w:val="0"/>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kern w:val="0"/>
          <w:sz w:val="32"/>
          <w:szCs w:val="32"/>
          <w14:textFill>
            <w14:solidFill>
              <w14:schemeClr w14:val="tx1"/>
            </w14:solidFill>
          </w14:textFill>
        </w:rPr>
        <w:t>四、其他</w:t>
      </w:r>
    </w:p>
    <w:p>
      <w:pPr>
        <w:adjustRightInd w:val="0"/>
        <w:snapToGrid w:val="0"/>
        <w:ind w:firstLine="640"/>
        <w:rPr>
          <w:rFonts w:hint="eastAsia"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本工作细则由花都区教育局狮岭镇教育指导中心负责解释，如遇国家、省、市、区重大政策调整，根据实际评估修订。</w:t>
      </w:r>
    </w:p>
    <w:p>
      <w:pPr>
        <w:ind w:firstLine="0" w:firstLineChars="0"/>
        <w:jc w:val="left"/>
        <w:rPr>
          <w:rFonts w:ascii="仿宋" w:hAnsi="仿宋" w:eastAsia="仿宋" w:cs="宋体"/>
          <w:bCs/>
          <w:color w:val="000000" w:themeColor="text1"/>
          <w:kern w:val="0"/>
          <w:sz w:val="32"/>
          <w:szCs w:val="32"/>
          <w14:textFill>
            <w14:solidFill>
              <w14:schemeClr w14:val="tx1"/>
            </w14:solidFill>
          </w14:textFill>
        </w:rPr>
      </w:pPr>
    </w:p>
    <w:p>
      <w:pPr>
        <w:ind w:firstLine="0" w:firstLineChars="0"/>
        <w:jc w:val="right"/>
        <w:rPr>
          <w:rFonts w:hint="eastAsia"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广州市花都区教育局狮岭教育指导中心</w:t>
      </w:r>
    </w:p>
    <w:p>
      <w:pPr>
        <w:ind w:firstLine="0" w:firstLineChars="0"/>
        <w:jc w:val="right"/>
        <w:rPr>
          <w:rFonts w:hint="eastAsia"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 xml:space="preserve">                           2021年4月28日</w:t>
      </w:r>
    </w:p>
    <w:p>
      <w:pPr>
        <w:ind w:firstLine="0" w:firstLineChars="0"/>
        <w:jc w:val="right"/>
        <w:rPr>
          <w:rFonts w:hint="eastAsia" w:eastAsia="仿宋_GB2312"/>
          <w:snapToGrid w:val="0"/>
          <w:color w:val="000000" w:themeColor="text1"/>
          <w:kern w:val="0"/>
          <w:sz w:val="32"/>
          <w:szCs w:val="32"/>
          <w14:textFill>
            <w14:solidFill>
              <w14:schemeClr w14:val="tx1"/>
            </w14:solidFill>
          </w14:textFill>
        </w:rPr>
      </w:pPr>
    </w:p>
    <w:p>
      <w:pPr>
        <w:ind w:firstLine="640"/>
        <w:jc w:val="left"/>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附件：1.2021年</w:t>
      </w:r>
      <w:r>
        <w:rPr>
          <w:rFonts w:hint="eastAsia" w:ascii="仿宋" w:hAnsi="仿宋" w:eastAsia="仿宋" w:cs="宋体"/>
          <w:bCs/>
          <w:color w:val="000000" w:themeColor="text1"/>
          <w:kern w:val="0"/>
          <w:sz w:val="32"/>
          <w:szCs w:val="32"/>
          <w:lang w:eastAsia="zh-CN"/>
          <w14:textFill>
            <w14:solidFill>
              <w14:schemeClr w14:val="tx1"/>
            </w14:solidFill>
          </w14:textFill>
        </w:rPr>
        <w:t>花都区</w:t>
      </w:r>
      <w:r>
        <w:rPr>
          <w:rFonts w:hint="eastAsia" w:ascii="仿宋" w:hAnsi="仿宋" w:eastAsia="仿宋" w:cs="宋体"/>
          <w:bCs/>
          <w:color w:val="000000" w:themeColor="text1"/>
          <w:kern w:val="0"/>
          <w:sz w:val="32"/>
          <w:szCs w:val="32"/>
          <w14:textFill>
            <w14:solidFill>
              <w14:schemeClr w14:val="tx1"/>
            </w14:solidFill>
          </w14:textFill>
        </w:rPr>
        <w:t>狮岭镇公办中小学招生计划</w:t>
      </w:r>
      <w:r>
        <w:rPr>
          <w:rFonts w:hint="eastAsia" w:ascii="仿宋" w:hAnsi="仿宋" w:eastAsia="仿宋" w:cs="宋体"/>
          <w:bCs/>
          <w:color w:val="000000" w:themeColor="text1"/>
          <w:kern w:val="0"/>
          <w:sz w:val="32"/>
          <w:szCs w:val="32"/>
          <w:lang w:eastAsia="zh-CN"/>
          <w14:textFill>
            <w14:solidFill>
              <w14:schemeClr w14:val="tx1"/>
            </w14:solidFill>
          </w14:textFill>
        </w:rPr>
        <w:t>、</w:t>
      </w:r>
      <w:r>
        <w:rPr>
          <w:rFonts w:hint="eastAsia" w:ascii="仿宋" w:hAnsi="仿宋" w:eastAsia="仿宋" w:cs="宋体"/>
          <w:bCs/>
          <w:color w:val="000000" w:themeColor="text1"/>
          <w:kern w:val="0"/>
          <w:sz w:val="32"/>
          <w:szCs w:val="32"/>
          <w14:textFill>
            <w14:solidFill>
              <w14:schemeClr w14:val="tx1"/>
            </w14:solidFill>
          </w14:textFill>
        </w:rPr>
        <w:t>招生</w:t>
      </w:r>
    </w:p>
    <w:p>
      <w:pPr>
        <w:ind w:firstLine="1920" w:firstLineChars="600"/>
        <w:jc w:val="left"/>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地段及咨询电话</w:t>
      </w:r>
    </w:p>
    <w:p>
      <w:pPr>
        <w:ind w:firstLine="1600" w:firstLineChars="500"/>
        <w:jc w:val="left"/>
        <w:rPr>
          <w:rFonts w:hint="eastAsia"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2.</w:t>
      </w:r>
      <w:r>
        <w:rPr>
          <w:rFonts w:hint="eastAsia" w:ascii="仿宋" w:hAnsi="仿宋" w:eastAsia="仿宋" w:cs="宋体"/>
          <w:bCs/>
          <w:color w:val="000000" w:themeColor="text1"/>
          <w:kern w:val="0"/>
          <w:sz w:val="32"/>
          <w:szCs w:val="32"/>
          <w:lang w:val="en-US" w:eastAsia="zh-CN"/>
          <w14:textFill>
            <w14:solidFill>
              <w14:schemeClr w14:val="tx1"/>
            </w14:solidFill>
          </w14:textFill>
        </w:rPr>
        <w:t>2021年</w:t>
      </w:r>
      <w:r>
        <w:rPr>
          <w:rFonts w:hint="eastAsia" w:ascii="仿宋" w:hAnsi="仿宋" w:eastAsia="仿宋" w:cs="宋体"/>
          <w:bCs/>
          <w:color w:val="000000" w:themeColor="text1"/>
          <w:kern w:val="0"/>
          <w:sz w:val="32"/>
          <w:szCs w:val="32"/>
          <w14:textFill>
            <w14:solidFill>
              <w14:schemeClr w14:val="tx1"/>
            </w14:solidFill>
          </w14:textFill>
        </w:rPr>
        <w:t>花都区狮岭镇义务教育阶段学校招生工作</w:t>
      </w:r>
    </w:p>
    <w:p>
      <w:pPr>
        <w:ind w:firstLine="1920" w:firstLineChars="600"/>
        <w:jc w:val="left"/>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时间表</w:t>
      </w: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hint="eastAsia" w:ascii="黑体" w:hAnsi="黑体" w:eastAsia="黑体" w:cs="黑体"/>
          <w:bCs/>
          <w:color w:val="000000" w:themeColor="text1"/>
          <w:kern w:val="0"/>
          <w:sz w:val="32"/>
          <w:szCs w:val="32"/>
          <w14:textFill>
            <w14:solidFill>
              <w14:schemeClr w14:val="tx1"/>
            </w14:solidFill>
          </w14:textFill>
        </w:rPr>
      </w:pPr>
    </w:p>
    <w:p>
      <w:pPr>
        <w:ind w:firstLine="0" w:firstLineChars="0"/>
        <w:jc w:val="left"/>
        <w:rPr>
          <w:rFonts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附件</w:t>
      </w:r>
      <w:r>
        <w:rPr>
          <w:rFonts w:ascii="黑体" w:hAnsi="黑体" w:eastAsia="黑体" w:cs="黑体"/>
          <w:bCs/>
          <w:color w:val="000000" w:themeColor="text1"/>
          <w:kern w:val="0"/>
          <w:sz w:val="32"/>
          <w:szCs w:val="32"/>
          <w14:textFill>
            <w14:solidFill>
              <w14:schemeClr w14:val="tx1"/>
            </w14:solidFill>
          </w14:textFill>
        </w:rPr>
        <w:t>1</w:t>
      </w:r>
    </w:p>
    <w:p>
      <w:pPr>
        <w:ind w:firstLine="0" w:firstLineChars="0"/>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2021年</w:t>
      </w:r>
      <w:r>
        <w:rPr>
          <w:rFonts w:hint="eastAsia" w:ascii="宋体" w:hAnsi="宋体" w:cs="宋体"/>
          <w:b/>
          <w:color w:val="000000" w:themeColor="text1"/>
          <w:kern w:val="0"/>
          <w:sz w:val="36"/>
          <w:szCs w:val="36"/>
          <w:lang w:eastAsia="zh-CN"/>
          <w14:textFill>
            <w14:solidFill>
              <w14:schemeClr w14:val="tx1"/>
            </w14:solidFill>
          </w14:textFill>
        </w:rPr>
        <w:t>花都区</w:t>
      </w:r>
      <w:r>
        <w:rPr>
          <w:rFonts w:hint="eastAsia" w:ascii="宋体" w:hAnsi="宋体" w:cs="宋体"/>
          <w:b/>
          <w:color w:val="000000" w:themeColor="text1"/>
          <w:kern w:val="0"/>
          <w:sz w:val="36"/>
          <w:szCs w:val="36"/>
          <w14:textFill>
            <w14:solidFill>
              <w14:schemeClr w14:val="tx1"/>
            </w14:solidFill>
          </w14:textFill>
        </w:rPr>
        <w:t>狮岭镇公办中小学招生计划</w:t>
      </w:r>
      <w:r>
        <w:rPr>
          <w:rFonts w:hint="eastAsia" w:ascii="宋体" w:hAnsi="宋体" w:cs="宋体"/>
          <w:b/>
          <w:color w:val="000000" w:themeColor="text1"/>
          <w:kern w:val="0"/>
          <w:sz w:val="36"/>
          <w:szCs w:val="36"/>
          <w:lang w:eastAsia="zh-CN"/>
          <w14:textFill>
            <w14:solidFill>
              <w14:schemeClr w14:val="tx1"/>
            </w14:solidFill>
          </w14:textFill>
        </w:rPr>
        <w:t>、</w:t>
      </w:r>
      <w:r>
        <w:rPr>
          <w:rFonts w:hint="eastAsia" w:ascii="宋体" w:hAnsi="宋体" w:cs="宋体"/>
          <w:b/>
          <w:color w:val="000000" w:themeColor="text1"/>
          <w:kern w:val="0"/>
          <w:sz w:val="36"/>
          <w:szCs w:val="36"/>
          <w14:textFill>
            <w14:solidFill>
              <w14:schemeClr w14:val="tx1"/>
            </w14:solidFill>
          </w14:textFill>
        </w:rPr>
        <w:t>招生地段</w:t>
      </w:r>
    </w:p>
    <w:p>
      <w:pPr>
        <w:ind w:firstLine="0" w:firstLineChars="0"/>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及咨询电话</w:t>
      </w:r>
    </w:p>
    <w:tbl>
      <w:tblPr>
        <w:tblStyle w:val="1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385"/>
        <w:gridCol w:w="3970"/>
        <w:gridCol w:w="1306"/>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1560" w:type="dxa"/>
          </w:tcPr>
          <w:p>
            <w:pPr>
              <w:spacing w:line="300" w:lineRule="exact"/>
              <w:ind w:firstLine="0" w:firstLineChars="0"/>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学校名称</w:t>
            </w:r>
          </w:p>
        </w:tc>
        <w:tc>
          <w:tcPr>
            <w:tcW w:w="1385" w:type="dxa"/>
          </w:tcPr>
          <w:p>
            <w:pPr>
              <w:spacing w:line="300" w:lineRule="exact"/>
              <w:ind w:firstLine="0" w:firstLineChars="0"/>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班数/学生数</w:t>
            </w:r>
          </w:p>
        </w:tc>
        <w:tc>
          <w:tcPr>
            <w:tcW w:w="3970" w:type="dxa"/>
          </w:tcPr>
          <w:p>
            <w:pPr>
              <w:spacing w:line="300" w:lineRule="exact"/>
              <w:ind w:firstLine="0" w:firstLineChars="0"/>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招生地段</w:t>
            </w:r>
          </w:p>
        </w:tc>
        <w:tc>
          <w:tcPr>
            <w:tcW w:w="1306" w:type="dxa"/>
          </w:tcPr>
          <w:p>
            <w:pPr>
              <w:spacing w:line="300" w:lineRule="exact"/>
              <w:ind w:firstLine="0" w:firstLineChars="0"/>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咨询电话</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新民小学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3班/135人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新民村1—11队、旗岭居委、雅居乐岭会、芙蓉春晓、班芙小镇、河滨花园、新民新村1-3队户籍的适龄儿童；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86993711</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新扬小学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新扬村户籍的适龄儿童；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86993396</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旗新小学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旗新村户籍的适龄儿童；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86993673</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新庄小学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6班/270</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新庄村、瑞边村、集贤村、芙蓉花园、水岸假日小区(原一品树院)、银湖湾（原万科兰乔圣菲）、旗岭公馆户籍的适龄儿童；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86993131</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合成小学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5班/225人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合成村、轩逸荟、豪利幸福里、碧云轩、狮城国际、祥兴居、狮峰花园、康信园、摩登花园、皮具商贸中心、嘉华世家、友田翡翠华庭、水木菁华、友田朗逸雅居、碧桂园*泊岸、倚湖居户籍的适龄儿童；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86927800</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益群小学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3班/135人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益群村、万虹花园、南航碧花园户籍的适龄儿童；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86928982</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联合小学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4班/180人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联合村、狮岭居委闪壁经济社、狮岭镇宝峰路2号友田大厦、联合路骏鸿苑、宝峰南路19号宝峰豪庭户籍的适龄儿童；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86913951</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冠华小学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5班/225人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1.狮岭居委原非农户籍的适龄儿童；</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2.前进苏屋经济社户籍的适龄儿童；</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3.狮岭居委分水队户籍的适龄儿童；</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4.申请报读冠华小学的狮岭居委闪壁社户籍的适龄儿童（网上报名时须选择“闪壁社_冠华小学”）；</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5.京广铁路以东、阳光路以西、金狮大道以南、雄狮路以北的小区、楼盘、街道户籍的适龄儿童（村委户籍除外）。</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（1）小区、楼盘：</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狮城苑，荣利花园（时代康桥），第一安全小区，金狮花园，清狮花园，友田广场，友田茗轩，供销大厦，桂华楼，雄狮西路银星楼、新区四街综合楼等。</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街道：阳光路以西、雄狮路以北（包含雄狮路门牌号是21号以上的单号），顺达街门牌号双号（雄狮路以北、金狮大道以南），金狮大道以南（包含金狮大道西门牌号双号），阳光路以西（包含阳光南路门牌号双号）。</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育路，龙泉路，盘古中路，东升路，康政路、培正街，富民路，法政路，狮中路，利和路，利荣路，吉祥街，如意街，金狮一街，二街，三街，四街，金狮街，吉园街，同心街，裕民街，狮峰上、下街，聚宝街，法政街，先锋街，富康街，祥和街等。</w:t>
            </w:r>
          </w:p>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（特别说明：1.户籍地址为雄狮东路100号，即狮岭居委集体户的，须按实际居住地进行统筹；2.符合粤府办【2013】9号文挂靠在居委的代耕户安置对象子女按所在安置区对口小学安排）。</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86910778</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振兴第一小学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振兴村户籍的适龄儿童；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86911935</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振兴第二小学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4班/180人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振兴村、百合雅居、金狮华庭、金辉花园、帝缘花园、蓝屋小区、荷花小区户籍的适龄儿童；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86998728</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前进小学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3班/135人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前进村、花悦台户籍的适龄儿童；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86913538</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军田小学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军田村户籍的适龄儿童；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86911796</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义山小学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义山村户籍的适龄儿童；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86925219</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西头李启芝</w:t>
            </w:r>
          </w:p>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西头村、联星村（不坐校车的学生）户籍的适龄儿童；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86926018</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中心小学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中心村、马岭村、联星村户籍的适龄儿童；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86925686</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育华小学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5班/225人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御华园小区业主适龄子女（按《花都区小区配套公办学校学位分配办法》执行）；</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18027162658</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夏山小学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2班/90人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金碧御水山庄业主适龄子女（按《花都区小区配套公办学校学位分配办法》执行）；</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86983100</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冠华第二小学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3班/135人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元邦山清水秀、广州桃花源、芙蓉墅、芙蓉民航山庄、芙蓉半岛山庄户籍的适龄儿童；</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86845713</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花都区</w:t>
            </w:r>
          </w:p>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狮岭中学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班/</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00人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1.广州市户籍，前进小学、振兴一小、振兴二小毕业生；2.广州市户籍的冠华小学、冠华第二小学、夏山小学毕业生可选择直升狮峰中学、狮峰中学分校区或狮岭中学。</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86931843</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狮岭镇狮峰初级中学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12班/60</w:t>
            </w:r>
            <w:bookmarkStart w:id="0" w:name="_GoBack"/>
            <w:bookmarkEnd w:id="0"/>
            <w:r>
              <w:rPr>
                <w:rFonts w:hint="eastAsia"/>
                <w:color w:val="000000" w:themeColor="text1"/>
                <w:szCs w:val="21"/>
                <w14:textFill>
                  <w14:solidFill>
                    <w14:schemeClr w14:val="tx1"/>
                  </w14:solidFill>
                </w14:textFill>
              </w:rPr>
              <w:t>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广州市户籍，联合、合成、益群小学毕业生；2.广州市户籍的冠华小学、冠华第二小学、夏山小学毕业生可选择直升狮峰中学、狮峰中学分校区或狮岭中学；3.广州市户籍的育华小学毕业生可选择直升狮峰中学或狮峰中学分校区。</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86918407</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狮岭镇冯村初级中学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7班/350人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广州市户籍，军田、中心、义山、西头小学毕业生</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86845307</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狮岭镇芙蓉初级中学</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6班/300人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1.广州市户籍，新民、新扬、旗新小学毕业生；2.广州市户籍的新庄小学毕业生可选择直升芙蓉中学或狮峰中学分校区。</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86854316</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60"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狮岭镇狮峰初级中学</w:t>
            </w:r>
          </w:p>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（分校区）</w:t>
            </w:r>
          </w:p>
        </w:tc>
        <w:tc>
          <w:tcPr>
            <w:tcW w:w="1385" w:type="dxa"/>
            <w:vAlign w:val="center"/>
          </w:tcPr>
          <w:p>
            <w:pPr>
              <w:spacing w:line="300" w:lineRule="exact"/>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6班/300人</w:t>
            </w:r>
          </w:p>
        </w:tc>
        <w:tc>
          <w:tcPr>
            <w:tcW w:w="3970" w:type="dxa"/>
            <w:vAlign w:val="center"/>
          </w:tcPr>
          <w:p>
            <w:pPr>
              <w:spacing w:line="300" w:lineRule="exact"/>
              <w:ind w:firstLine="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广州市户籍的新庄小学毕业生可选择直升芙蓉中学或狮峰中学分校区；2.广州市户籍的冠华小学、冠华第二小学、夏山小学毕业生可选择直升狮峰中学、狮峰中学分校区或狮岭中学；3.广州市户籍的育华小学毕业生可选择直升狮峰中学或狮峰中学分校区。</w:t>
            </w:r>
          </w:p>
        </w:tc>
        <w:tc>
          <w:tcPr>
            <w:tcW w:w="1306" w:type="dxa"/>
            <w:vAlign w:val="center"/>
          </w:tcPr>
          <w:p>
            <w:pPr>
              <w:spacing w:line="300" w:lineRule="exact"/>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86918407</w:t>
            </w:r>
          </w:p>
        </w:tc>
        <w:tc>
          <w:tcPr>
            <w:tcW w:w="710" w:type="dxa"/>
          </w:tcPr>
          <w:p>
            <w:pPr>
              <w:spacing w:line="300" w:lineRule="exact"/>
              <w:ind w:firstLine="0" w:firstLineChars="0"/>
              <w:jc w:val="center"/>
              <w:rPr>
                <w:rFonts w:cs="宋体" w:asciiTheme="minorEastAsia" w:hAnsiTheme="minorEastAsia" w:eastAsiaTheme="minorEastAsia"/>
                <w:bCs/>
                <w:color w:val="000000" w:themeColor="text1"/>
                <w:kern w:val="0"/>
                <w:szCs w:val="21"/>
                <w14:textFill>
                  <w14:solidFill>
                    <w14:schemeClr w14:val="tx1"/>
                  </w14:solidFill>
                </w14:textFill>
              </w:rPr>
            </w:pPr>
          </w:p>
        </w:tc>
      </w:tr>
    </w:tbl>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r>
        <w:rPr>
          <w:rFonts w:ascii="黑体" w:hAnsi="黑体" w:eastAsia="黑体" w:cs="黑体"/>
          <w:bCs/>
          <w:color w:val="000000"/>
          <w:kern w:val="0"/>
          <w:sz w:val="32"/>
          <w:szCs w:val="32"/>
        </w:rPr>
        <w:t>附件</w:t>
      </w:r>
      <w:r>
        <w:rPr>
          <w:rFonts w:hint="eastAsia" w:ascii="黑体" w:hAnsi="黑体" w:eastAsia="黑体" w:cs="黑体"/>
          <w:bCs/>
          <w:color w:val="000000"/>
          <w:kern w:val="0"/>
          <w:sz w:val="32"/>
          <w:szCs w:val="32"/>
        </w:rPr>
        <w:t>2：</w:t>
      </w:r>
    </w:p>
    <w:p>
      <w:pPr>
        <w:adjustRightInd w:val="0"/>
        <w:snapToGrid w:val="0"/>
        <w:spacing w:line="500" w:lineRule="exact"/>
        <w:ind w:firstLine="720"/>
        <w:jc w:val="center"/>
        <w:rPr>
          <w:rFonts w:eastAsia="方正小标宋_GBK"/>
          <w:bCs/>
          <w:snapToGrid w:val="0"/>
          <w:kern w:val="0"/>
          <w:sz w:val="36"/>
          <w:szCs w:val="36"/>
        </w:rPr>
      </w:pPr>
      <w:r>
        <w:rPr>
          <w:rFonts w:hint="eastAsia" w:eastAsia="方正小标宋_GBK"/>
          <w:bCs/>
          <w:snapToGrid w:val="0"/>
          <w:kern w:val="0"/>
          <w:sz w:val="36"/>
          <w:szCs w:val="36"/>
        </w:rPr>
        <w:t>花都区狮岭镇义务教育阶段学校招生工作时间表</w:t>
      </w:r>
    </w:p>
    <w:tbl>
      <w:tblPr>
        <w:tblStyle w:val="11"/>
        <w:tblW w:w="8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4149"/>
        <w:gridCol w:w="151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时间</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工作内容</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负责部门</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3月26日前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公布来穗人员随迁子女接受义务教育实施细则。</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jc w:val="left"/>
              <w:rPr>
                <w:rFonts w:ascii="仿宋" w:hAnsi="仿宋" w:eastAsia="仿宋"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4月</w:t>
            </w:r>
            <w:r>
              <w:rPr>
                <w:rFonts w:hint="eastAsia"/>
                <w:color w:val="000000" w:themeColor="text1"/>
                <w:sz w:val="24"/>
                <w14:textFill>
                  <w14:solidFill>
                    <w14:schemeClr w14:val="tx1"/>
                  </w14:solidFill>
                </w14:textFill>
              </w:rPr>
              <w:t>30</w:t>
            </w:r>
            <w:r>
              <w:rPr>
                <w:color w:val="000000" w:themeColor="text1"/>
                <w:sz w:val="24"/>
                <w14:textFill>
                  <w14:solidFill>
                    <w14:schemeClr w14:val="tx1"/>
                  </w14:solidFill>
                </w14:textFill>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公布义务教育</w:t>
            </w:r>
            <w:r>
              <w:rPr>
                <w:rFonts w:hint="eastAsia" w:ascii="宋体" w:hAnsi="宋体"/>
                <w:color w:val="000000" w:themeColor="text1"/>
                <w:sz w:val="24"/>
                <w14:textFill>
                  <w14:solidFill>
                    <w14:schemeClr w14:val="tx1"/>
                  </w14:solidFill>
                </w14:textFill>
              </w:rPr>
              <w:t>学校招生工作细则</w:t>
            </w:r>
            <w:r>
              <w:rPr>
                <w:rFonts w:ascii="宋体" w:hAnsi="宋体"/>
                <w:color w:val="000000" w:themeColor="text1"/>
                <w:sz w:val="24"/>
                <w14:textFill>
                  <w14:solidFill>
                    <w14:schemeClr w14:val="tx1"/>
                  </w14:solidFill>
                </w14:textFill>
              </w:rPr>
              <w:t>（含公</w:t>
            </w:r>
            <w:r>
              <w:rPr>
                <w:rFonts w:hint="eastAsia" w:ascii="宋体" w:hAnsi="宋体"/>
                <w:color w:val="000000" w:themeColor="text1"/>
                <w:sz w:val="24"/>
                <w14:textFill>
                  <w14:solidFill>
                    <w14:schemeClr w14:val="tx1"/>
                  </w14:solidFill>
                </w14:textFill>
              </w:rPr>
              <w:t>办、</w:t>
            </w:r>
            <w:r>
              <w:rPr>
                <w:rFonts w:ascii="宋体" w:hAnsi="宋体"/>
                <w:color w:val="000000" w:themeColor="text1"/>
                <w:sz w:val="24"/>
                <w14:textFill>
                  <w14:solidFill>
                    <w14:schemeClr w14:val="tx1"/>
                  </w14:solidFill>
                </w14:textFill>
              </w:rPr>
              <w:t>民办学校招生计划）</w:t>
            </w:r>
            <w:r>
              <w:rPr>
                <w:rFonts w:hint="eastAsia" w:ascii="宋体" w:hAnsi="宋体"/>
                <w:color w:val="000000" w:themeColor="text1"/>
                <w:sz w:val="24"/>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26</w:t>
            </w:r>
            <w:r>
              <w:rPr>
                <w:color w:val="000000" w:themeColor="text1"/>
                <w:sz w:val="24"/>
                <w14:textFill>
                  <w14:solidFill>
                    <w14:schemeClr w14:val="tx1"/>
                  </w14:solidFill>
                </w14:textFill>
              </w:rPr>
              <w:t>日—</w:t>
            </w:r>
          </w:p>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1、审核广州市、花都区政策性照顾生资料（指导中心）；</w:t>
            </w:r>
          </w:p>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2、审核代耕户、代耕农资料，并进行公示（各公办小学）。</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教育指导中心、各公办小学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21</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来穗人员随迁子女积分入学网上申报报名。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日—1</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本地户籍适龄儿童</w:t>
            </w:r>
            <w:r>
              <w:rPr>
                <w:rFonts w:ascii="宋体" w:hAnsi="宋体"/>
                <w:color w:val="000000" w:themeColor="text1"/>
                <w:sz w:val="24"/>
                <w14:textFill>
                  <w14:solidFill>
                    <w14:schemeClr w14:val="tx1"/>
                  </w14:solidFill>
                </w14:textFill>
              </w:rPr>
              <w:t>公办小学招生网上报名</w:t>
            </w:r>
            <w:r>
              <w:rPr>
                <w:rFonts w:hint="eastAsia" w:ascii="宋体" w:hAnsi="宋体"/>
                <w:color w:val="000000" w:themeColor="text1"/>
                <w:sz w:val="24"/>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—14日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办理小升初跨区生、返穗（区、镇）生审核手续。（提供加盖毕业小学公章的“学生基本情况表”及户籍资料、身份证等）。</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5月13日—14日</w:t>
            </w:r>
          </w:p>
          <w:p>
            <w:pPr>
              <w:adjustRightInd w:val="0"/>
              <w:snapToGrid w:val="0"/>
              <w:spacing w:line="32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5月18日—19日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公办小学统筹生到教育指导中心现场审核资料。</w:t>
            </w:r>
            <w:r>
              <w:rPr>
                <w:rFonts w:hint="eastAsia" w:ascii="宋体" w:hAnsi="宋体"/>
                <w:b/>
                <w:color w:val="000000" w:themeColor="text1"/>
                <w:sz w:val="24"/>
                <w14:textFill>
                  <w14:solidFill>
                    <w14:schemeClr w14:val="tx1"/>
                  </w14:solidFill>
                </w14:textFill>
              </w:rPr>
              <w:t>（具体通知将下发到镇属各幼儿园，并在教育指导中心门口张贴宣传）</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15</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16</w:t>
            </w:r>
            <w:r>
              <w:rPr>
                <w:color w:val="000000" w:themeColor="text1"/>
                <w:sz w:val="24"/>
                <w14:textFill>
                  <w14:solidFill>
                    <w14:schemeClr w14:val="tx1"/>
                  </w14:solidFill>
                </w14:textFill>
              </w:rPr>
              <w:t>日</w:t>
            </w:r>
          </w:p>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24</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本地户籍儿童</w:t>
            </w:r>
            <w:r>
              <w:rPr>
                <w:rFonts w:ascii="宋体" w:hAnsi="宋体"/>
                <w:color w:val="000000" w:themeColor="text1"/>
                <w:sz w:val="24"/>
                <w14:textFill>
                  <w14:solidFill>
                    <w14:schemeClr w14:val="tx1"/>
                  </w14:solidFill>
                </w14:textFill>
              </w:rPr>
              <w:t>公办小学现场审核资料</w:t>
            </w:r>
            <w:r>
              <w:rPr>
                <w:rFonts w:hint="eastAsia" w:ascii="宋体" w:hAnsi="宋体"/>
                <w:color w:val="000000" w:themeColor="text1"/>
                <w:sz w:val="24"/>
                <w14:textFill>
                  <w14:solidFill>
                    <w14:schemeClr w14:val="tx1"/>
                  </w14:solidFill>
                </w14:textFill>
              </w:rPr>
              <w:t>；</w:t>
            </w:r>
          </w:p>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小区配套公办学校的非广州市户籍业主适龄子女报名（</w:t>
            </w:r>
            <w:r>
              <w:rPr>
                <w:rFonts w:hint="eastAsia" w:ascii="宋体" w:hAnsi="宋体" w:cs="宋体"/>
                <w:color w:val="000000" w:themeColor="text1"/>
                <w:kern w:val="0"/>
                <w:sz w:val="24"/>
                <w14:textFill>
                  <w14:solidFill>
                    <w14:schemeClr w14:val="tx1"/>
                  </w14:solidFill>
                </w14:textFill>
              </w:rPr>
              <w:t>具体时间见相应小区配套学校招生通知）。</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教育科、指导中心、公办小学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300"/>
              <w:rPr>
                <w:rFonts w:ascii="宋体" w:hAnsi="宋体"/>
                <w:color w:val="000000" w:themeColor="text1"/>
                <w:sz w:val="24"/>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视防疫需要现场审核会有相关要求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5月</w:t>
            </w:r>
            <w:r>
              <w:rPr>
                <w:rFonts w:hint="eastAsia"/>
                <w:color w:val="000000" w:themeColor="text1"/>
                <w:sz w:val="24"/>
                <w14:textFill>
                  <w14:solidFill>
                    <w14:schemeClr w14:val="tx1"/>
                  </w14:solidFill>
                </w14:textFill>
              </w:rPr>
              <w:t>22</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23</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积分入学现场确认信息。</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r>
              <w:rPr>
                <w:rFonts w:hint="eastAsia" w:ascii="宋体" w:hAnsi="宋体" w:cs="宋体"/>
                <w:color w:val="000000" w:themeColor="text1"/>
                <w:kern w:val="0"/>
                <w:sz w:val="24"/>
                <w14:textFill>
                  <w14:solidFill>
                    <w14:schemeClr w14:val="tx1"/>
                  </w14:solidFill>
                </w14:textFill>
              </w:rPr>
              <w:t>教育指导中心、狮峰中学、合成小学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300"/>
              <w:rPr>
                <w:rFonts w:ascii="宋体" w:hAnsi="宋体"/>
                <w:color w:val="000000" w:themeColor="text1"/>
                <w:sz w:val="24"/>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所有公办中小学参与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6月10日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教育指导中心指导各公办中小学</w:t>
            </w:r>
            <w:r>
              <w:rPr>
                <w:rFonts w:ascii="宋体" w:hAnsi="宋体"/>
                <w:color w:val="000000" w:themeColor="text1"/>
                <w:sz w:val="24"/>
                <w14:textFill>
                  <w14:solidFill>
                    <w14:schemeClr w14:val="tx1"/>
                  </w14:solidFill>
                </w14:textFill>
              </w:rPr>
              <w:t>完成</w:t>
            </w:r>
            <w:r>
              <w:rPr>
                <w:rFonts w:hint="eastAsia" w:ascii="宋体" w:hAnsi="宋体"/>
                <w:color w:val="000000" w:themeColor="text1"/>
                <w:sz w:val="24"/>
                <w14:textFill>
                  <w14:solidFill>
                    <w14:schemeClr w14:val="tx1"/>
                  </w14:solidFill>
                </w14:textFill>
              </w:rPr>
              <w:t>小升初</w:t>
            </w:r>
            <w:r>
              <w:rPr>
                <w:rFonts w:ascii="宋体" w:hAnsi="宋体"/>
                <w:color w:val="000000" w:themeColor="text1"/>
                <w:sz w:val="24"/>
                <w14:textFill>
                  <w14:solidFill>
                    <w14:schemeClr w14:val="tx1"/>
                  </w14:solidFill>
                </w14:textFill>
              </w:rPr>
              <w:t>对口直升资料等核对工作</w:t>
            </w:r>
            <w:r>
              <w:rPr>
                <w:rFonts w:hint="eastAsia" w:ascii="宋体" w:hAnsi="宋体"/>
                <w:color w:val="000000" w:themeColor="text1"/>
                <w:sz w:val="24"/>
                <w14:textFill>
                  <w14:solidFill>
                    <w14:schemeClr w14:val="tx1"/>
                  </w14:solidFill>
                </w14:textFill>
              </w:rPr>
              <w:t>及</w:t>
            </w:r>
            <w:r>
              <w:rPr>
                <w:rFonts w:hint="eastAsia" w:ascii="宋体" w:hAnsi="宋体" w:cs="宋体"/>
                <w:color w:val="000000" w:themeColor="text1"/>
                <w:kern w:val="0"/>
                <w:sz w:val="24"/>
                <w14:textFill>
                  <w14:solidFill>
                    <w14:schemeClr w14:val="tx1"/>
                  </w14:solidFill>
                </w14:textFill>
              </w:rPr>
              <w:t>政策性照顾、代耕户等特殊学生资料的核对提交工作。</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教育科、指导中心、各公办中小学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6月</w:t>
            </w:r>
            <w:r>
              <w:rPr>
                <w:rFonts w:hint="eastAsia"/>
                <w:color w:val="000000" w:themeColor="text1"/>
                <w:sz w:val="24"/>
                <w14:textFill>
                  <w14:solidFill>
                    <w14:schemeClr w14:val="tx1"/>
                  </w14:solidFill>
                </w14:textFill>
              </w:rPr>
              <w:t>10日前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公办小学确定录取结果并通知学生及其家长（积分入学前批次）。</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教育科、指导中心、各公办小学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6月</w:t>
            </w:r>
            <w:r>
              <w:rPr>
                <w:rFonts w:hint="eastAsia"/>
                <w:color w:val="000000" w:themeColor="text1"/>
                <w:sz w:val="24"/>
                <w14:textFill>
                  <w14:solidFill>
                    <w14:schemeClr w14:val="tx1"/>
                  </w14:solidFill>
                </w14:textFill>
              </w:rPr>
              <w:t>15</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19</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公示积分入学申请人最终的积分和排名。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6月23日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积分入学公布提供学位情况。</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6月</w:t>
            </w:r>
            <w:r>
              <w:rPr>
                <w:rFonts w:hint="eastAsia"/>
                <w:color w:val="000000" w:themeColor="text1"/>
                <w:sz w:val="24"/>
                <w14:textFill>
                  <w14:solidFill>
                    <w14:schemeClr w14:val="tx1"/>
                  </w14:solidFill>
                </w14:textFill>
              </w:rPr>
              <w:t>24</w:t>
            </w:r>
            <w:r>
              <w:rPr>
                <w:color w:val="000000" w:themeColor="text1"/>
                <w:sz w:val="24"/>
                <w14:textFill>
                  <w14:solidFill>
                    <w14:schemeClr w14:val="tx1"/>
                  </w14:solidFill>
                </w14:textFill>
              </w:rPr>
              <w:t>日—2</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积分入学填报志愿。</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6月2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公办初中学校招生，当天将录取结果通知学生及其家长</w:t>
            </w:r>
            <w:r>
              <w:rPr>
                <w:rFonts w:hint="eastAsia" w:ascii="宋体" w:hAnsi="宋体"/>
                <w:color w:val="000000" w:themeColor="text1"/>
                <w:sz w:val="24"/>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6月</w:t>
            </w:r>
            <w:r>
              <w:rPr>
                <w:rFonts w:hint="eastAsia"/>
                <w:color w:val="000000" w:themeColor="text1"/>
                <w:sz w:val="24"/>
                <w14:textFill>
                  <w14:solidFill>
                    <w14:schemeClr w14:val="tx1"/>
                  </w14:solidFill>
                </w14:textFill>
              </w:rPr>
              <w:t>26</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公办小学</w:t>
            </w:r>
            <w:r>
              <w:rPr>
                <w:rFonts w:hint="eastAsia" w:ascii="宋体" w:hAnsi="宋体"/>
                <w:color w:val="000000" w:themeColor="text1"/>
                <w:sz w:val="24"/>
                <w14:textFill>
                  <w14:solidFill>
                    <w14:schemeClr w14:val="tx1"/>
                  </w14:solidFill>
                </w14:textFill>
              </w:rPr>
              <w:t>、民办小学新生现场注册。</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教育科、职成幼教科、各小学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7月</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积分入学公布录取结果。</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来穗局信息科、教育局教育科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7月</w:t>
            </w: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公办初中、</w:t>
            </w:r>
            <w:r>
              <w:rPr>
                <w:rFonts w:ascii="宋体" w:hAnsi="宋体"/>
                <w:color w:val="000000" w:themeColor="text1"/>
                <w:sz w:val="24"/>
                <w14:textFill>
                  <w14:solidFill>
                    <w14:schemeClr w14:val="tx1"/>
                  </w14:solidFill>
                </w14:textFill>
              </w:rPr>
              <w:t>民办初中新生</w:t>
            </w:r>
            <w:r>
              <w:rPr>
                <w:rFonts w:hint="eastAsia" w:ascii="宋体" w:hAnsi="宋体"/>
                <w:color w:val="000000" w:themeColor="text1"/>
                <w:sz w:val="24"/>
                <w14:textFill>
                  <w14:solidFill>
                    <w14:schemeClr w14:val="tx1"/>
                  </w14:solidFill>
                </w14:textFill>
              </w:rPr>
              <w:t>现场</w:t>
            </w:r>
            <w:r>
              <w:rPr>
                <w:rFonts w:ascii="宋体" w:hAnsi="宋体"/>
                <w:color w:val="000000" w:themeColor="text1"/>
                <w:sz w:val="24"/>
                <w14:textFill>
                  <w14:solidFill>
                    <w14:schemeClr w14:val="tx1"/>
                  </w14:solidFill>
                </w14:textFill>
              </w:rPr>
              <w:t>注册</w:t>
            </w:r>
            <w:r>
              <w:rPr>
                <w:rFonts w:hint="eastAsia" w:ascii="宋体" w:hAnsi="宋体"/>
                <w:color w:val="000000" w:themeColor="text1"/>
                <w:sz w:val="24"/>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教育科、职成幼教科、各初中</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8月2</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日—2</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因特殊原因逾期未参加小学招生报名的户籍适龄儿童，按规定递交补报名申请</w:t>
            </w:r>
            <w:r>
              <w:rPr>
                <w:rFonts w:hint="eastAsia" w:ascii="宋体" w:hAnsi="宋体"/>
                <w:color w:val="000000" w:themeColor="text1"/>
                <w:sz w:val="24"/>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9月1日前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各中小学在网上报名系统完成新生注册、审核等工作</w:t>
            </w:r>
            <w:r>
              <w:rPr>
                <w:rFonts w:hint="eastAsia" w:ascii="宋体" w:hAnsi="宋体"/>
                <w:color w:val="000000" w:themeColor="text1"/>
                <w:sz w:val="24"/>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教育科、职成幼教科、各中小学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80"/>
              <w:rPr>
                <w:rFonts w:ascii="宋体" w:hAnsi="宋体"/>
                <w:color w:val="000000" w:themeColor="text1"/>
                <w:sz w:val="24"/>
                <w14:textFill>
                  <w14:solidFill>
                    <w14:schemeClr w14:val="tx1"/>
                  </w14:solidFill>
                </w14:textFill>
              </w:rPr>
            </w:pPr>
          </w:p>
        </w:tc>
      </w:tr>
    </w:tbl>
    <w:p>
      <w:pPr>
        <w:adjustRightInd w:val="0"/>
        <w:snapToGrid w:val="0"/>
        <w:spacing w:line="320" w:lineRule="exact"/>
        <w:ind w:firstLine="560"/>
        <w:rPr>
          <w:rFonts w:eastAsia="楷体_GB2312"/>
          <w:snapToGrid w:val="0"/>
          <w:kern w:val="0"/>
          <w:sz w:val="28"/>
          <w:szCs w:val="28"/>
        </w:rPr>
      </w:pPr>
    </w:p>
    <w:p>
      <w:pPr>
        <w:adjustRightInd w:val="0"/>
        <w:snapToGrid w:val="0"/>
        <w:spacing w:line="320" w:lineRule="exact"/>
        <w:ind w:firstLine="560"/>
        <w:rPr>
          <w:rFonts w:eastAsia="楷体_GB2312"/>
          <w:snapToGrid w:val="0"/>
          <w:kern w:val="0"/>
          <w:sz w:val="28"/>
          <w:szCs w:val="28"/>
        </w:rPr>
      </w:pPr>
      <w:r>
        <w:rPr>
          <w:rFonts w:eastAsia="楷体_GB2312"/>
          <w:snapToGrid w:val="0"/>
          <w:kern w:val="0"/>
          <w:sz w:val="28"/>
          <w:szCs w:val="28"/>
        </w:rPr>
        <w:t>备注：</w:t>
      </w:r>
      <w:r>
        <w:rPr>
          <w:rFonts w:hint="eastAsia" w:eastAsia="楷体_GB2312"/>
          <w:snapToGrid w:val="0"/>
          <w:kern w:val="0"/>
          <w:sz w:val="28"/>
          <w:szCs w:val="28"/>
        </w:rPr>
        <w:t>如需调整时间的，将另行通知，具体时间以正式通知为准。</w:t>
      </w:r>
    </w:p>
    <w:sectPr>
      <w:footerReference r:id="rId5" w:type="first"/>
      <w:footerReference r:id="rId3" w:type="default"/>
      <w:footerReference r:id="rId4" w:type="even"/>
      <w:pgSz w:w="11907" w:h="16840"/>
      <w:pgMar w:top="1587" w:right="1418" w:bottom="1587" w:left="1418"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14</w:t>
    </w:r>
    <w: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DEF"/>
    <w:multiLevelType w:val="multilevel"/>
    <w:tmpl w:val="08426DEF"/>
    <w:lvl w:ilvl="0" w:tentative="0">
      <w:start w:val="1"/>
      <w:numFmt w:val="japaneseCounting"/>
      <w:pStyle w:val="21"/>
      <w:lvlText w:val="(%1)"/>
      <w:lvlJc w:val="left"/>
      <w:pPr>
        <w:tabs>
          <w:tab w:val="left" w:pos="1275"/>
        </w:tabs>
        <w:ind w:left="1275" w:hanging="720"/>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453A15B6"/>
    <w:multiLevelType w:val="multilevel"/>
    <w:tmpl w:val="453A15B6"/>
    <w:lvl w:ilvl="0" w:tentative="0">
      <w:start w:val="1"/>
      <w:numFmt w:val="chineseCountingThousand"/>
      <w:pStyle w:val="18"/>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9"/>
    <w:rsid w:val="00000FEA"/>
    <w:rsid w:val="00001BFD"/>
    <w:rsid w:val="00001D37"/>
    <w:rsid w:val="00001F98"/>
    <w:rsid w:val="00002809"/>
    <w:rsid w:val="00002C99"/>
    <w:rsid w:val="00003956"/>
    <w:rsid w:val="00003CAC"/>
    <w:rsid w:val="000040EB"/>
    <w:rsid w:val="0000630B"/>
    <w:rsid w:val="00006BA3"/>
    <w:rsid w:val="00010C9A"/>
    <w:rsid w:val="000117A1"/>
    <w:rsid w:val="000117F4"/>
    <w:rsid w:val="00013BBC"/>
    <w:rsid w:val="00014A8F"/>
    <w:rsid w:val="00015D8D"/>
    <w:rsid w:val="0001610E"/>
    <w:rsid w:val="00016852"/>
    <w:rsid w:val="000207DA"/>
    <w:rsid w:val="0002237C"/>
    <w:rsid w:val="000225E8"/>
    <w:rsid w:val="000236DB"/>
    <w:rsid w:val="00024402"/>
    <w:rsid w:val="000262CB"/>
    <w:rsid w:val="00026337"/>
    <w:rsid w:val="00026BDA"/>
    <w:rsid w:val="00026C59"/>
    <w:rsid w:val="0002791C"/>
    <w:rsid w:val="00027B3D"/>
    <w:rsid w:val="00030DDA"/>
    <w:rsid w:val="00032486"/>
    <w:rsid w:val="00035375"/>
    <w:rsid w:val="00035739"/>
    <w:rsid w:val="00035F79"/>
    <w:rsid w:val="00036233"/>
    <w:rsid w:val="00036799"/>
    <w:rsid w:val="00037DCE"/>
    <w:rsid w:val="000403E8"/>
    <w:rsid w:val="000423AC"/>
    <w:rsid w:val="000439B9"/>
    <w:rsid w:val="00043C56"/>
    <w:rsid w:val="000449AD"/>
    <w:rsid w:val="00046F6C"/>
    <w:rsid w:val="000510FE"/>
    <w:rsid w:val="000518D1"/>
    <w:rsid w:val="00051E97"/>
    <w:rsid w:val="00052444"/>
    <w:rsid w:val="0005434D"/>
    <w:rsid w:val="00054A0F"/>
    <w:rsid w:val="0005545B"/>
    <w:rsid w:val="00055C40"/>
    <w:rsid w:val="000569DB"/>
    <w:rsid w:val="00057B78"/>
    <w:rsid w:val="00057F58"/>
    <w:rsid w:val="000601F7"/>
    <w:rsid w:val="00060A13"/>
    <w:rsid w:val="000616CC"/>
    <w:rsid w:val="000618BB"/>
    <w:rsid w:val="00064364"/>
    <w:rsid w:val="000676DE"/>
    <w:rsid w:val="00067FD1"/>
    <w:rsid w:val="00070826"/>
    <w:rsid w:val="00073B11"/>
    <w:rsid w:val="00074E0E"/>
    <w:rsid w:val="00075AE3"/>
    <w:rsid w:val="00077644"/>
    <w:rsid w:val="00082FBD"/>
    <w:rsid w:val="00085E7A"/>
    <w:rsid w:val="00086D81"/>
    <w:rsid w:val="00087F31"/>
    <w:rsid w:val="000923FF"/>
    <w:rsid w:val="0009296A"/>
    <w:rsid w:val="00092F06"/>
    <w:rsid w:val="000A09EF"/>
    <w:rsid w:val="000A1924"/>
    <w:rsid w:val="000A1927"/>
    <w:rsid w:val="000A2F4A"/>
    <w:rsid w:val="000A2F72"/>
    <w:rsid w:val="000A485F"/>
    <w:rsid w:val="000A4889"/>
    <w:rsid w:val="000A5910"/>
    <w:rsid w:val="000A5BB8"/>
    <w:rsid w:val="000A6181"/>
    <w:rsid w:val="000A67B3"/>
    <w:rsid w:val="000A6D56"/>
    <w:rsid w:val="000A6E94"/>
    <w:rsid w:val="000B03E0"/>
    <w:rsid w:val="000B05FB"/>
    <w:rsid w:val="000B1632"/>
    <w:rsid w:val="000B4BE7"/>
    <w:rsid w:val="000B4BED"/>
    <w:rsid w:val="000B5E65"/>
    <w:rsid w:val="000B7544"/>
    <w:rsid w:val="000B7C9B"/>
    <w:rsid w:val="000C0017"/>
    <w:rsid w:val="000C1596"/>
    <w:rsid w:val="000C1C3E"/>
    <w:rsid w:val="000C2082"/>
    <w:rsid w:val="000C2256"/>
    <w:rsid w:val="000C2E20"/>
    <w:rsid w:val="000C2E9D"/>
    <w:rsid w:val="000C3763"/>
    <w:rsid w:val="000C45CD"/>
    <w:rsid w:val="000C487D"/>
    <w:rsid w:val="000C4FAE"/>
    <w:rsid w:val="000C5047"/>
    <w:rsid w:val="000C5E96"/>
    <w:rsid w:val="000C6CDE"/>
    <w:rsid w:val="000D067E"/>
    <w:rsid w:val="000D092A"/>
    <w:rsid w:val="000D12A9"/>
    <w:rsid w:val="000D139F"/>
    <w:rsid w:val="000D1E76"/>
    <w:rsid w:val="000D2C38"/>
    <w:rsid w:val="000D2F40"/>
    <w:rsid w:val="000D3474"/>
    <w:rsid w:val="000D6B69"/>
    <w:rsid w:val="000D6E30"/>
    <w:rsid w:val="000D749C"/>
    <w:rsid w:val="000E13E8"/>
    <w:rsid w:val="000E164A"/>
    <w:rsid w:val="000E2870"/>
    <w:rsid w:val="000E41C0"/>
    <w:rsid w:val="000E44BD"/>
    <w:rsid w:val="000E4F2E"/>
    <w:rsid w:val="000E6960"/>
    <w:rsid w:val="000E6BE2"/>
    <w:rsid w:val="000E76CE"/>
    <w:rsid w:val="000F0CED"/>
    <w:rsid w:val="000F0D2B"/>
    <w:rsid w:val="000F0DB1"/>
    <w:rsid w:val="000F0FCA"/>
    <w:rsid w:val="000F2FE4"/>
    <w:rsid w:val="000F442B"/>
    <w:rsid w:val="000F583E"/>
    <w:rsid w:val="000F7F74"/>
    <w:rsid w:val="00101793"/>
    <w:rsid w:val="00101E02"/>
    <w:rsid w:val="00102506"/>
    <w:rsid w:val="00102FC1"/>
    <w:rsid w:val="00103806"/>
    <w:rsid w:val="00103AFB"/>
    <w:rsid w:val="001040B7"/>
    <w:rsid w:val="00106CFA"/>
    <w:rsid w:val="00111298"/>
    <w:rsid w:val="00111704"/>
    <w:rsid w:val="00112887"/>
    <w:rsid w:val="00113B7E"/>
    <w:rsid w:val="001142D6"/>
    <w:rsid w:val="0011475D"/>
    <w:rsid w:val="00121AD1"/>
    <w:rsid w:val="00121C76"/>
    <w:rsid w:val="00122B3B"/>
    <w:rsid w:val="00123240"/>
    <w:rsid w:val="00123FB0"/>
    <w:rsid w:val="00124212"/>
    <w:rsid w:val="00125BEE"/>
    <w:rsid w:val="001309FB"/>
    <w:rsid w:val="0013112A"/>
    <w:rsid w:val="001313AB"/>
    <w:rsid w:val="00131FDD"/>
    <w:rsid w:val="00134187"/>
    <w:rsid w:val="00135D21"/>
    <w:rsid w:val="00135E5D"/>
    <w:rsid w:val="00136C1D"/>
    <w:rsid w:val="00137CF7"/>
    <w:rsid w:val="00140C22"/>
    <w:rsid w:val="001425C0"/>
    <w:rsid w:val="001432BE"/>
    <w:rsid w:val="00143B22"/>
    <w:rsid w:val="00143ECD"/>
    <w:rsid w:val="00144515"/>
    <w:rsid w:val="0014484E"/>
    <w:rsid w:val="00144DC3"/>
    <w:rsid w:val="00145297"/>
    <w:rsid w:val="00145777"/>
    <w:rsid w:val="00145F27"/>
    <w:rsid w:val="00146D8B"/>
    <w:rsid w:val="00150F18"/>
    <w:rsid w:val="00151DD8"/>
    <w:rsid w:val="00151E35"/>
    <w:rsid w:val="001530F2"/>
    <w:rsid w:val="00154155"/>
    <w:rsid w:val="001547C3"/>
    <w:rsid w:val="0015486B"/>
    <w:rsid w:val="00154A49"/>
    <w:rsid w:val="00154C53"/>
    <w:rsid w:val="00155429"/>
    <w:rsid w:val="00155EC8"/>
    <w:rsid w:val="00157BBA"/>
    <w:rsid w:val="00157CA0"/>
    <w:rsid w:val="00160868"/>
    <w:rsid w:val="00160F47"/>
    <w:rsid w:val="00160FB3"/>
    <w:rsid w:val="001611E2"/>
    <w:rsid w:val="00161C37"/>
    <w:rsid w:val="00162119"/>
    <w:rsid w:val="001628A7"/>
    <w:rsid w:val="00162D2C"/>
    <w:rsid w:val="00164994"/>
    <w:rsid w:val="0016658F"/>
    <w:rsid w:val="00167049"/>
    <w:rsid w:val="001673FD"/>
    <w:rsid w:val="00167D09"/>
    <w:rsid w:val="00170D1A"/>
    <w:rsid w:val="00172B20"/>
    <w:rsid w:val="001752AE"/>
    <w:rsid w:val="00175A47"/>
    <w:rsid w:val="00180926"/>
    <w:rsid w:val="00181036"/>
    <w:rsid w:val="00181C20"/>
    <w:rsid w:val="00182548"/>
    <w:rsid w:val="001833EC"/>
    <w:rsid w:val="00184F62"/>
    <w:rsid w:val="001857A7"/>
    <w:rsid w:val="001861A2"/>
    <w:rsid w:val="001867D4"/>
    <w:rsid w:val="00191108"/>
    <w:rsid w:val="00191832"/>
    <w:rsid w:val="001919A5"/>
    <w:rsid w:val="00191C06"/>
    <w:rsid w:val="00191DE0"/>
    <w:rsid w:val="00193042"/>
    <w:rsid w:val="00194857"/>
    <w:rsid w:val="00194A82"/>
    <w:rsid w:val="00194B47"/>
    <w:rsid w:val="001A0623"/>
    <w:rsid w:val="001A0A4B"/>
    <w:rsid w:val="001A5FA4"/>
    <w:rsid w:val="001A6B71"/>
    <w:rsid w:val="001B0E06"/>
    <w:rsid w:val="001B0EE2"/>
    <w:rsid w:val="001B2A3C"/>
    <w:rsid w:val="001B2F17"/>
    <w:rsid w:val="001B30AC"/>
    <w:rsid w:val="001B370C"/>
    <w:rsid w:val="001B4FB0"/>
    <w:rsid w:val="001B6DEE"/>
    <w:rsid w:val="001B6F58"/>
    <w:rsid w:val="001B75FB"/>
    <w:rsid w:val="001C0938"/>
    <w:rsid w:val="001C3109"/>
    <w:rsid w:val="001C3D52"/>
    <w:rsid w:val="001C3FDA"/>
    <w:rsid w:val="001C597A"/>
    <w:rsid w:val="001C6E75"/>
    <w:rsid w:val="001D17C1"/>
    <w:rsid w:val="001D3789"/>
    <w:rsid w:val="001D4B4C"/>
    <w:rsid w:val="001D4D8F"/>
    <w:rsid w:val="001D5F28"/>
    <w:rsid w:val="001D7AE2"/>
    <w:rsid w:val="001D7CD3"/>
    <w:rsid w:val="001E0124"/>
    <w:rsid w:val="001E0325"/>
    <w:rsid w:val="001E1D8B"/>
    <w:rsid w:val="001E21BB"/>
    <w:rsid w:val="001E2746"/>
    <w:rsid w:val="001E3081"/>
    <w:rsid w:val="001E30A9"/>
    <w:rsid w:val="001E35A3"/>
    <w:rsid w:val="001E35E7"/>
    <w:rsid w:val="001E440C"/>
    <w:rsid w:val="001E47FF"/>
    <w:rsid w:val="001E505A"/>
    <w:rsid w:val="001E5766"/>
    <w:rsid w:val="001E623B"/>
    <w:rsid w:val="001E766C"/>
    <w:rsid w:val="001E7851"/>
    <w:rsid w:val="001F11EB"/>
    <w:rsid w:val="001F34F7"/>
    <w:rsid w:val="001F44AD"/>
    <w:rsid w:val="001F4B0F"/>
    <w:rsid w:val="001F4BBB"/>
    <w:rsid w:val="001F4FA1"/>
    <w:rsid w:val="001F5341"/>
    <w:rsid w:val="001F57D2"/>
    <w:rsid w:val="001F64F2"/>
    <w:rsid w:val="001F6F7E"/>
    <w:rsid w:val="001F7AD7"/>
    <w:rsid w:val="002006B8"/>
    <w:rsid w:val="002009D1"/>
    <w:rsid w:val="00201638"/>
    <w:rsid w:val="00201C65"/>
    <w:rsid w:val="002022B6"/>
    <w:rsid w:val="002027C6"/>
    <w:rsid w:val="00203A1A"/>
    <w:rsid w:val="00204470"/>
    <w:rsid w:val="00205614"/>
    <w:rsid w:val="002059A3"/>
    <w:rsid w:val="00205A51"/>
    <w:rsid w:val="00206CF7"/>
    <w:rsid w:val="002074C6"/>
    <w:rsid w:val="00207819"/>
    <w:rsid w:val="002110E5"/>
    <w:rsid w:val="002118E1"/>
    <w:rsid w:val="00212DC2"/>
    <w:rsid w:val="00214341"/>
    <w:rsid w:val="00214737"/>
    <w:rsid w:val="00214979"/>
    <w:rsid w:val="0021657D"/>
    <w:rsid w:val="0021660D"/>
    <w:rsid w:val="0021792F"/>
    <w:rsid w:val="00221677"/>
    <w:rsid w:val="002231D7"/>
    <w:rsid w:val="002242E6"/>
    <w:rsid w:val="00225585"/>
    <w:rsid w:val="0022653B"/>
    <w:rsid w:val="00227203"/>
    <w:rsid w:val="00230EAE"/>
    <w:rsid w:val="00231BA0"/>
    <w:rsid w:val="00233DE5"/>
    <w:rsid w:val="00233E46"/>
    <w:rsid w:val="00233F29"/>
    <w:rsid w:val="002363FD"/>
    <w:rsid w:val="00236689"/>
    <w:rsid w:val="002368D0"/>
    <w:rsid w:val="00236FA8"/>
    <w:rsid w:val="00240C17"/>
    <w:rsid w:val="002445FE"/>
    <w:rsid w:val="002453E6"/>
    <w:rsid w:val="00245CA0"/>
    <w:rsid w:val="00245ED9"/>
    <w:rsid w:val="00246195"/>
    <w:rsid w:val="00247FEC"/>
    <w:rsid w:val="00251067"/>
    <w:rsid w:val="0025183A"/>
    <w:rsid w:val="00253F1C"/>
    <w:rsid w:val="00254535"/>
    <w:rsid w:val="002559A8"/>
    <w:rsid w:val="00255A73"/>
    <w:rsid w:val="00255F46"/>
    <w:rsid w:val="002577F5"/>
    <w:rsid w:val="00257DBB"/>
    <w:rsid w:val="002602DF"/>
    <w:rsid w:val="002606D8"/>
    <w:rsid w:val="00261A31"/>
    <w:rsid w:val="0026267D"/>
    <w:rsid w:val="00262BCC"/>
    <w:rsid w:val="002662E0"/>
    <w:rsid w:val="00266835"/>
    <w:rsid w:val="00270243"/>
    <w:rsid w:val="002705E7"/>
    <w:rsid w:val="002728E2"/>
    <w:rsid w:val="00276216"/>
    <w:rsid w:val="00277886"/>
    <w:rsid w:val="002830E3"/>
    <w:rsid w:val="002836A6"/>
    <w:rsid w:val="00283A8E"/>
    <w:rsid w:val="002842AC"/>
    <w:rsid w:val="00284C90"/>
    <w:rsid w:val="002863FD"/>
    <w:rsid w:val="002877C3"/>
    <w:rsid w:val="00290946"/>
    <w:rsid w:val="002911FE"/>
    <w:rsid w:val="0029241E"/>
    <w:rsid w:val="00294BE4"/>
    <w:rsid w:val="002967D0"/>
    <w:rsid w:val="002A027B"/>
    <w:rsid w:val="002A04EE"/>
    <w:rsid w:val="002A106B"/>
    <w:rsid w:val="002A2BA0"/>
    <w:rsid w:val="002A31A9"/>
    <w:rsid w:val="002A328C"/>
    <w:rsid w:val="002A4CF2"/>
    <w:rsid w:val="002A4F9C"/>
    <w:rsid w:val="002A72B7"/>
    <w:rsid w:val="002B13BA"/>
    <w:rsid w:val="002B3400"/>
    <w:rsid w:val="002B5FEB"/>
    <w:rsid w:val="002B61B2"/>
    <w:rsid w:val="002B67CA"/>
    <w:rsid w:val="002B6870"/>
    <w:rsid w:val="002B6C50"/>
    <w:rsid w:val="002B6EE4"/>
    <w:rsid w:val="002B735F"/>
    <w:rsid w:val="002B7567"/>
    <w:rsid w:val="002B7B64"/>
    <w:rsid w:val="002B7CEF"/>
    <w:rsid w:val="002C0214"/>
    <w:rsid w:val="002C2F7A"/>
    <w:rsid w:val="002C304E"/>
    <w:rsid w:val="002C3355"/>
    <w:rsid w:val="002C3868"/>
    <w:rsid w:val="002C5BBB"/>
    <w:rsid w:val="002C6FFA"/>
    <w:rsid w:val="002D05DA"/>
    <w:rsid w:val="002D3BEC"/>
    <w:rsid w:val="002D5AE2"/>
    <w:rsid w:val="002D610D"/>
    <w:rsid w:val="002E65A0"/>
    <w:rsid w:val="002E7536"/>
    <w:rsid w:val="002E7D62"/>
    <w:rsid w:val="002F01E4"/>
    <w:rsid w:val="002F068F"/>
    <w:rsid w:val="002F0E3A"/>
    <w:rsid w:val="002F2ECD"/>
    <w:rsid w:val="002F2FE0"/>
    <w:rsid w:val="002F3D75"/>
    <w:rsid w:val="002F5C2B"/>
    <w:rsid w:val="002F6FB5"/>
    <w:rsid w:val="002F78B6"/>
    <w:rsid w:val="0030077C"/>
    <w:rsid w:val="00300D01"/>
    <w:rsid w:val="00300D8C"/>
    <w:rsid w:val="00302BC6"/>
    <w:rsid w:val="003040B2"/>
    <w:rsid w:val="0030797D"/>
    <w:rsid w:val="00310D9A"/>
    <w:rsid w:val="0031199A"/>
    <w:rsid w:val="00311E4D"/>
    <w:rsid w:val="00312B55"/>
    <w:rsid w:val="00314239"/>
    <w:rsid w:val="00316B4D"/>
    <w:rsid w:val="00317137"/>
    <w:rsid w:val="00317425"/>
    <w:rsid w:val="00320FDF"/>
    <w:rsid w:val="0032154C"/>
    <w:rsid w:val="00321C14"/>
    <w:rsid w:val="00322923"/>
    <w:rsid w:val="00324594"/>
    <w:rsid w:val="00325631"/>
    <w:rsid w:val="00326D43"/>
    <w:rsid w:val="003272EF"/>
    <w:rsid w:val="0032735B"/>
    <w:rsid w:val="00327C1E"/>
    <w:rsid w:val="00331C49"/>
    <w:rsid w:val="00334473"/>
    <w:rsid w:val="00337E3E"/>
    <w:rsid w:val="0034029C"/>
    <w:rsid w:val="00340B35"/>
    <w:rsid w:val="00341C55"/>
    <w:rsid w:val="00341FF0"/>
    <w:rsid w:val="00342148"/>
    <w:rsid w:val="00342185"/>
    <w:rsid w:val="003422BF"/>
    <w:rsid w:val="00343799"/>
    <w:rsid w:val="00344423"/>
    <w:rsid w:val="003447AE"/>
    <w:rsid w:val="0034668A"/>
    <w:rsid w:val="003519BF"/>
    <w:rsid w:val="00351C5A"/>
    <w:rsid w:val="00352ABA"/>
    <w:rsid w:val="00354FAB"/>
    <w:rsid w:val="00355062"/>
    <w:rsid w:val="00355E85"/>
    <w:rsid w:val="003566B4"/>
    <w:rsid w:val="0035678B"/>
    <w:rsid w:val="00356B9C"/>
    <w:rsid w:val="00356E11"/>
    <w:rsid w:val="00357234"/>
    <w:rsid w:val="0035784B"/>
    <w:rsid w:val="00361071"/>
    <w:rsid w:val="00361935"/>
    <w:rsid w:val="00361E9F"/>
    <w:rsid w:val="003628C0"/>
    <w:rsid w:val="003633CE"/>
    <w:rsid w:val="00365647"/>
    <w:rsid w:val="003677BE"/>
    <w:rsid w:val="003678FF"/>
    <w:rsid w:val="0037046C"/>
    <w:rsid w:val="0037046F"/>
    <w:rsid w:val="00371B5C"/>
    <w:rsid w:val="00371D90"/>
    <w:rsid w:val="003721C8"/>
    <w:rsid w:val="003724F9"/>
    <w:rsid w:val="00372BFF"/>
    <w:rsid w:val="0037421E"/>
    <w:rsid w:val="00375B1F"/>
    <w:rsid w:val="00377697"/>
    <w:rsid w:val="00377BC3"/>
    <w:rsid w:val="0038005E"/>
    <w:rsid w:val="003820F2"/>
    <w:rsid w:val="003833E8"/>
    <w:rsid w:val="003834FA"/>
    <w:rsid w:val="00383C71"/>
    <w:rsid w:val="0038575C"/>
    <w:rsid w:val="00386CB4"/>
    <w:rsid w:val="0038776A"/>
    <w:rsid w:val="0039134F"/>
    <w:rsid w:val="00391EC9"/>
    <w:rsid w:val="0039490D"/>
    <w:rsid w:val="0039587F"/>
    <w:rsid w:val="003965E2"/>
    <w:rsid w:val="003A03FA"/>
    <w:rsid w:val="003A044C"/>
    <w:rsid w:val="003A3550"/>
    <w:rsid w:val="003A3F4D"/>
    <w:rsid w:val="003A460E"/>
    <w:rsid w:val="003A521B"/>
    <w:rsid w:val="003A69EC"/>
    <w:rsid w:val="003A6FA1"/>
    <w:rsid w:val="003A7A11"/>
    <w:rsid w:val="003B0173"/>
    <w:rsid w:val="003B0F6A"/>
    <w:rsid w:val="003B2208"/>
    <w:rsid w:val="003B3616"/>
    <w:rsid w:val="003B41CD"/>
    <w:rsid w:val="003B4310"/>
    <w:rsid w:val="003B5C7A"/>
    <w:rsid w:val="003B77F9"/>
    <w:rsid w:val="003C07A8"/>
    <w:rsid w:val="003C0C53"/>
    <w:rsid w:val="003C0FE5"/>
    <w:rsid w:val="003C2440"/>
    <w:rsid w:val="003C2762"/>
    <w:rsid w:val="003C281A"/>
    <w:rsid w:val="003C36BD"/>
    <w:rsid w:val="003C4422"/>
    <w:rsid w:val="003C5AF7"/>
    <w:rsid w:val="003C5C1A"/>
    <w:rsid w:val="003C66D3"/>
    <w:rsid w:val="003C6830"/>
    <w:rsid w:val="003D04F8"/>
    <w:rsid w:val="003D2889"/>
    <w:rsid w:val="003D3689"/>
    <w:rsid w:val="003D4821"/>
    <w:rsid w:val="003D5207"/>
    <w:rsid w:val="003D5388"/>
    <w:rsid w:val="003D5ED8"/>
    <w:rsid w:val="003D6060"/>
    <w:rsid w:val="003D7331"/>
    <w:rsid w:val="003E0EC2"/>
    <w:rsid w:val="003E1766"/>
    <w:rsid w:val="003E1889"/>
    <w:rsid w:val="003E2C3E"/>
    <w:rsid w:val="003E2D58"/>
    <w:rsid w:val="003E390F"/>
    <w:rsid w:val="003E5508"/>
    <w:rsid w:val="003F2127"/>
    <w:rsid w:val="003F222E"/>
    <w:rsid w:val="003F3493"/>
    <w:rsid w:val="003F3784"/>
    <w:rsid w:val="003F3B6C"/>
    <w:rsid w:val="003F3CC5"/>
    <w:rsid w:val="003F4C92"/>
    <w:rsid w:val="003F6522"/>
    <w:rsid w:val="003F7474"/>
    <w:rsid w:val="003F7B4C"/>
    <w:rsid w:val="004013A9"/>
    <w:rsid w:val="00402255"/>
    <w:rsid w:val="00402F8B"/>
    <w:rsid w:val="00405314"/>
    <w:rsid w:val="0040616E"/>
    <w:rsid w:val="00406468"/>
    <w:rsid w:val="00412422"/>
    <w:rsid w:val="00412E71"/>
    <w:rsid w:val="00413BFE"/>
    <w:rsid w:val="0041493D"/>
    <w:rsid w:val="004155C5"/>
    <w:rsid w:val="00415651"/>
    <w:rsid w:val="00416702"/>
    <w:rsid w:val="0041759E"/>
    <w:rsid w:val="00423964"/>
    <w:rsid w:val="00424CF7"/>
    <w:rsid w:val="00425268"/>
    <w:rsid w:val="00426556"/>
    <w:rsid w:val="0042703E"/>
    <w:rsid w:val="00427857"/>
    <w:rsid w:val="0043013D"/>
    <w:rsid w:val="00430222"/>
    <w:rsid w:val="00430F55"/>
    <w:rsid w:val="004325E9"/>
    <w:rsid w:val="004329BB"/>
    <w:rsid w:val="00433781"/>
    <w:rsid w:val="00433B27"/>
    <w:rsid w:val="00435862"/>
    <w:rsid w:val="004363F6"/>
    <w:rsid w:val="00436635"/>
    <w:rsid w:val="00436D63"/>
    <w:rsid w:val="00437172"/>
    <w:rsid w:val="004375FF"/>
    <w:rsid w:val="00437B09"/>
    <w:rsid w:val="0044145F"/>
    <w:rsid w:val="004416B3"/>
    <w:rsid w:val="00444312"/>
    <w:rsid w:val="004456A5"/>
    <w:rsid w:val="00450FF1"/>
    <w:rsid w:val="0045167F"/>
    <w:rsid w:val="00451B1F"/>
    <w:rsid w:val="00453F21"/>
    <w:rsid w:val="004551D8"/>
    <w:rsid w:val="0045616B"/>
    <w:rsid w:val="00456BFB"/>
    <w:rsid w:val="00456DE7"/>
    <w:rsid w:val="00460042"/>
    <w:rsid w:val="00461550"/>
    <w:rsid w:val="00462957"/>
    <w:rsid w:val="00463897"/>
    <w:rsid w:val="00463D74"/>
    <w:rsid w:val="0046456E"/>
    <w:rsid w:val="00464B1B"/>
    <w:rsid w:val="00465845"/>
    <w:rsid w:val="004664FC"/>
    <w:rsid w:val="004710D8"/>
    <w:rsid w:val="0047150C"/>
    <w:rsid w:val="004718F8"/>
    <w:rsid w:val="004737DB"/>
    <w:rsid w:val="00474958"/>
    <w:rsid w:val="004753ED"/>
    <w:rsid w:val="00475839"/>
    <w:rsid w:val="00475F28"/>
    <w:rsid w:val="0047632B"/>
    <w:rsid w:val="004764F2"/>
    <w:rsid w:val="00477552"/>
    <w:rsid w:val="004823B7"/>
    <w:rsid w:val="0048330A"/>
    <w:rsid w:val="00483B23"/>
    <w:rsid w:val="00483C6B"/>
    <w:rsid w:val="0048590C"/>
    <w:rsid w:val="004865F8"/>
    <w:rsid w:val="00486D5A"/>
    <w:rsid w:val="00487C0C"/>
    <w:rsid w:val="004905DB"/>
    <w:rsid w:val="0049165B"/>
    <w:rsid w:val="00491EE3"/>
    <w:rsid w:val="00492530"/>
    <w:rsid w:val="00492CEB"/>
    <w:rsid w:val="0049321E"/>
    <w:rsid w:val="00493270"/>
    <w:rsid w:val="004947F1"/>
    <w:rsid w:val="00495157"/>
    <w:rsid w:val="00496DBA"/>
    <w:rsid w:val="00497431"/>
    <w:rsid w:val="00497A4C"/>
    <w:rsid w:val="004A0ED4"/>
    <w:rsid w:val="004A2477"/>
    <w:rsid w:val="004A263D"/>
    <w:rsid w:val="004A2C46"/>
    <w:rsid w:val="004A3AD5"/>
    <w:rsid w:val="004A47DC"/>
    <w:rsid w:val="004A4A9A"/>
    <w:rsid w:val="004A4E45"/>
    <w:rsid w:val="004A63B0"/>
    <w:rsid w:val="004A6ECD"/>
    <w:rsid w:val="004A7BA3"/>
    <w:rsid w:val="004A7E8B"/>
    <w:rsid w:val="004B0467"/>
    <w:rsid w:val="004B1749"/>
    <w:rsid w:val="004B1D53"/>
    <w:rsid w:val="004B2AA7"/>
    <w:rsid w:val="004B3026"/>
    <w:rsid w:val="004B3A30"/>
    <w:rsid w:val="004B4F27"/>
    <w:rsid w:val="004B538D"/>
    <w:rsid w:val="004B604B"/>
    <w:rsid w:val="004B6492"/>
    <w:rsid w:val="004C1532"/>
    <w:rsid w:val="004C1BE0"/>
    <w:rsid w:val="004C2CBE"/>
    <w:rsid w:val="004C3279"/>
    <w:rsid w:val="004C524E"/>
    <w:rsid w:val="004C69EA"/>
    <w:rsid w:val="004C7056"/>
    <w:rsid w:val="004C7466"/>
    <w:rsid w:val="004D07B7"/>
    <w:rsid w:val="004D0AB2"/>
    <w:rsid w:val="004D0F15"/>
    <w:rsid w:val="004D1053"/>
    <w:rsid w:val="004D2396"/>
    <w:rsid w:val="004D2F1D"/>
    <w:rsid w:val="004D2F42"/>
    <w:rsid w:val="004D304E"/>
    <w:rsid w:val="004D4D9A"/>
    <w:rsid w:val="004D577C"/>
    <w:rsid w:val="004D604A"/>
    <w:rsid w:val="004D6C70"/>
    <w:rsid w:val="004E20A4"/>
    <w:rsid w:val="004E2627"/>
    <w:rsid w:val="004E2D8C"/>
    <w:rsid w:val="004E4B7E"/>
    <w:rsid w:val="004E57EB"/>
    <w:rsid w:val="004E62DC"/>
    <w:rsid w:val="004E6995"/>
    <w:rsid w:val="004E777D"/>
    <w:rsid w:val="004F0AFF"/>
    <w:rsid w:val="004F0FBE"/>
    <w:rsid w:val="004F1473"/>
    <w:rsid w:val="004F19AD"/>
    <w:rsid w:val="004F1E93"/>
    <w:rsid w:val="004F251E"/>
    <w:rsid w:val="004F2D7F"/>
    <w:rsid w:val="004F316D"/>
    <w:rsid w:val="004F3923"/>
    <w:rsid w:val="004F3A6F"/>
    <w:rsid w:val="004F712F"/>
    <w:rsid w:val="00500883"/>
    <w:rsid w:val="005014F6"/>
    <w:rsid w:val="005050DB"/>
    <w:rsid w:val="00505339"/>
    <w:rsid w:val="00507BFB"/>
    <w:rsid w:val="005106C2"/>
    <w:rsid w:val="0051295C"/>
    <w:rsid w:val="00512C20"/>
    <w:rsid w:val="00513529"/>
    <w:rsid w:val="00513DF7"/>
    <w:rsid w:val="00515786"/>
    <w:rsid w:val="00516409"/>
    <w:rsid w:val="00516F49"/>
    <w:rsid w:val="00517A9A"/>
    <w:rsid w:val="005204B5"/>
    <w:rsid w:val="00520EDE"/>
    <w:rsid w:val="00521BFB"/>
    <w:rsid w:val="00524012"/>
    <w:rsid w:val="00524479"/>
    <w:rsid w:val="0052533B"/>
    <w:rsid w:val="00526645"/>
    <w:rsid w:val="00530991"/>
    <w:rsid w:val="005312E9"/>
    <w:rsid w:val="00532309"/>
    <w:rsid w:val="00532D95"/>
    <w:rsid w:val="00533595"/>
    <w:rsid w:val="00533692"/>
    <w:rsid w:val="00535FB2"/>
    <w:rsid w:val="0053797F"/>
    <w:rsid w:val="00537991"/>
    <w:rsid w:val="00540C61"/>
    <w:rsid w:val="00540E36"/>
    <w:rsid w:val="00541F79"/>
    <w:rsid w:val="00542FB3"/>
    <w:rsid w:val="005439FF"/>
    <w:rsid w:val="00543FF0"/>
    <w:rsid w:val="0054425D"/>
    <w:rsid w:val="00544DCC"/>
    <w:rsid w:val="00546FA7"/>
    <w:rsid w:val="0054778A"/>
    <w:rsid w:val="00547940"/>
    <w:rsid w:val="00547FEA"/>
    <w:rsid w:val="00550452"/>
    <w:rsid w:val="00551573"/>
    <w:rsid w:val="005516A2"/>
    <w:rsid w:val="00551F95"/>
    <w:rsid w:val="00553EDE"/>
    <w:rsid w:val="0055452F"/>
    <w:rsid w:val="00555108"/>
    <w:rsid w:val="0055602F"/>
    <w:rsid w:val="005569E8"/>
    <w:rsid w:val="00557438"/>
    <w:rsid w:val="00557C9B"/>
    <w:rsid w:val="0056011C"/>
    <w:rsid w:val="0056017F"/>
    <w:rsid w:val="00560680"/>
    <w:rsid w:val="0056079F"/>
    <w:rsid w:val="00562712"/>
    <w:rsid w:val="00563BDA"/>
    <w:rsid w:val="00565CA7"/>
    <w:rsid w:val="00566B41"/>
    <w:rsid w:val="00566B83"/>
    <w:rsid w:val="005672CE"/>
    <w:rsid w:val="0056745C"/>
    <w:rsid w:val="00570702"/>
    <w:rsid w:val="0057217F"/>
    <w:rsid w:val="00572B15"/>
    <w:rsid w:val="00573AD2"/>
    <w:rsid w:val="00573B7A"/>
    <w:rsid w:val="005748AB"/>
    <w:rsid w:val="005774FD"/>
    <w:rsid w:val="00577986"/>
    <w:rsid w:val="005817B2"/>
    <w:rsid w:val="00584073"/>
    <w:rsid w:val="00584DCE"/>
    <w:rsid w:val="00585435"/>
    <w:rsid w:val="005856D7"/>
    <w:rsid w:val="00585AD7"/>
    <w:rsid w:val="00586D84"/>
    <w:rsid w:val="00587575"/>
    <w:rsid w:val="0058761F"/>
    <w:rsid w:val="00590F13"/>
    <w:rsid w:val="00591BF8"/>
    <w:rsid w:val="00592D4B"/>
    <w:rsid w:val="005933BC"/>
    <w:rsid w:val="00593A30"/>
    <w:rsid w:val="00594917"/>
    <w:rsid w:val="00594B26"/>
    <w:rsid w:val="00595F30"/>
    <w:rsid w:val="0059663A"/>
    <w:rsid w:val="0059769D"/>
    <w:rsid w:val="00597A7B"/>
    <w:rsid w:val="005A0E86"/>
    <w:rsid w:val="005A1D1C"/>
    <w:rsid w:val="005A28C7"/>
    <w:rsid w:val="005A3377"/>
    <w:rsid w:val="005A378D"/>
    <w:rsid w:val="005A3CBE"/>
    <w:rsid w:val="005A67D4"/>
    <w:rsid w:val="005A6F24"/>
    <w:rsid w:val="005A7BF8"/>
    <w:rsid w:val="005B10FA"/>
    <w:rsid w:val="005B15A2"/>
    <w:rsid w:val="005B4472"/>
    <w:rsid w:val="005B4B5D"/>
    <w:rsid w:val="005B4E15"/>
    <w:rsid w:val="005B5E87"/>
    <w:rsid w:val="005B77B5"/>
    <w:rsid w:val="005C0AE3"/>
    <w:rsid w:val="005C0E69"/>
    <w:rsid w:val="005C0F78"/>
    <w:rsid w:val="005C3AF0"/>
    <w:rsid w:val="005C5262"/>
    <w:rsid w:val="005C73A5"/>
    <w:rsid w:val="005D0FB1"/>
    <w:rsid w:val="005D137F"/>
    <w:rsid w:val="005D1AD8"/>
    <w:rsid w:val="005D2630"/>
    <w:rsid w:val="005D33EE"/>
    <w:rsid w:val="005D4E40"/>
    <w:rsid w:val="005D736D"/>
    <w:rsid w:val="005E0384"/>
    <w:rsid w:val="005E136A"/>
    <w:rsid w:val="005E15DA"/>
    <w:rsid w:val="005E3AA2"/>
    <w:rsid w:val="005E3AC2"/>
    <w:rsid w:val="005E4415"/>
    <w:rsid w:val="005E4A27"/>
    <w:rsid w:val="005E4ABA"/>
    <w:rsid w:val="005E6CD8"/>
    <w:rsid w:val="005E6F78"/>
    <w:rsid w:val="005F1417"/>
    <w:rsid w:val="005F1439"/>
    <w:rsid w:val="005F1B8F"/>
    <w:rsid w:val="005F1CF9"/>
    <w:rsid w:val="005F2871"/>
    <w:rsid w:val="005F2A7E"/>
    <w:rsid w:val="005F4B2D"/>
    <w:rsid w:val="005F4E6E"/>
    <w:rsid w:val="005F5773"/>
    <w:rsid w:val="005F5E6C"/>
    <w:rsid w:val="005F7B02"/>
    <w:rsid w:val="00601778"/>
    <w:rsid w:val="00602CF7"/>
    <w:rsid w:val="00605E04"/>
    <w:rsid w:val="006060B0"/>
    <w:rsid w:val="00606CD5"/>
    <w:rsid w:val="00606D4C"/>
    <w:rsid w:val="00607A3A"/>
    <w:rsid w:val="00607AD0"/>
    <w:rsid w:val="00611012"/>
    <w:rsid w:val="00612EE0"/>
    <w:rsid w:val="00615DFB"/>
    <w:rsid w:val="00616E48"/>
    <w:rsid w:val="006176C9"/>
    <w:rsid w:val="006179CB"/>
    <w:rsid w:val="00620BD3"/>
    <w:rsid w:val="006211F3"/>
    <w:rsid w:val="0062164A"/>
    <w:rsid w:val="006226AB"/>
    <w:rsid w:val="006233C8"/>
    <w:rsid w:val="00623E0A"/>
    <w:rsid w:val="006244E7"/>
    <w:rsid w:val="00624688"/>
    <w:rsid w:val="00624904"/>
    <w:rsid w:val="006253E7"/>
    <w:rsid w:val="0062647E"/>
    <w:rsid w:val="0062673B"/>
    <w:rsid w:val="006339BB"/>
    <w:rsid w:val="00635EF7"/>
    <w:rsid w:val="00636603"/>
    <w:rsid w:val="006403A5"/>
    <w:rsid w:val="006410F1"/>
    <w:rsid w:val="0064143A"/>
    <w:rsid w:val="00642537"/>
    <w:rsid w:val="006426EC"/>
    <w:rsid w:val="00643B68"/>
    <w:rsid w:val="00645B43"/>
    <w:rsid w:val="006462A1"/>
    <w:rsid w:val="00646772"/>
    <w:rsid w:val="00646E7F"/>
    <w:rsid w:val="0065239E"/>
    <w:rsid w:val="00652FB4"/>
    <w:rsid w:val="0065381F"/>
    <w:rsid w:val="00653DCB"/>
    <w:rsid w:val="006543A4"/>
    <w:rsid w:val="00654AE8"/>
    <w:rsid w:val="00654B19"/>
    <w:rsid w:val="00654CF9"/>
    <w:rsid w:val="006563D8"/>
    <w:rsid w:val="00656F08"/>
    <w:rsid w:val="0066132B"/>
    <w:rsid w:val="00661497"/>
    <w:rsid w:val="006618F5"/>
    <w:rsid w:val="00662015"/>
    <w:rsid w:val="0066252C"/>
    <w:rsid w:val="006629D4"/>
    <w:rsid w:val="00662B74"/>
    <w:rsid w:val="00662B9E"/>
    <w:rsid w:val="00663854"/>
    <w:rsid w:val="006646B8"/>
    <w:rsid w:val="006655FB"/>
    <w:rsid w:val="00667375"/>
    <w:rsid w:val="0066794A"/>
    <w:rsid w:val="00670BB2"/>
    <w:rsid w:val="006711E1"/>
    <w:rsid w:val="0067176C"/>
    <w:rsid w:val="00671844"/>
    <w:rsid w:val="0067212D"/>
    <w:rsid w:val="006734B9"/>
    <w:rsid w:val="00674D37"/>
    <w:rsid w:val="00675D38"/>
    <w:rsid w:val="00676D6C"/>
    <w:rsid w:val="00677C9F"/>
    <w:rsid w:val="00677FBB"/>
    <w:rsid w:val="006807C1"/>
    <w:rsid w:val="00681160"/>
    <w:rsid w:val="00682C79"/>
    <w:rsid w:val="006837FA"/>
    <w:rsid w:val="00683894"/>
    <w:rsid w:val="00684256"/>
    <w:rsid w:val="00685629"/>
    <w:rsid w:val="00685FCE"/>
    <w:rsid w:val="00687103"/>
    <w:rsid w:val="00687FF3"/>
    <w:rsid w:val="00691235"/>
    <w:rsid w:val="006914D1"/>
    <w:rsid w:val="006922AD"/>
    <w:rsid w:val="00693516"/>
    <w:rsid w:val="0069390B"/>
    <w:rsid w:val="00696002"/>
    <w:rsid w:val="00697843"/>
    <w:rsid w:val="006A00B0"/>
    <w:rsid w:val="006A2083"/>
    <w:rsid w:val="006A21D8"/>
    <w:rsid w:val="006A3351"/>
    <w:rsid w:val="006A465C"/>
    <w:rsid w:val="006A5677"/>
    <w:rsid w:val="006A6D41"/>
    <w:rsid w:val="006B1FE1"/>
    <w:rsid w:val="006B23A6"/>
    <w:rsid w:val="006B2546"/>
    <w:rsid w:val="006B4856"/>
    <w:rsid w:val="006B48D1"/>
    <w:rsid w:val="006B4E8B"/>
    <w:rsid w:val="006B7B1A"/>
    <w:rsid w:val="006C06B7"/>
    <w:rsid w:val="006C088C"/>
    <w:rsid w:val="006C117F"/>
    <w:rsid w:val="006C1BE8"/>
    <w:rsid w:val="006C24B5"/>
    <w:rsid w:val="006C26C2"/>
    <w:rsid w:val="006C343B"/>
    <w:rsid w:val="006C3475"/>
    <w:rsid w:val="006C35DE"/>
    <w:rsid w:val="006C4040"/>
    <w:rsid w:val="006C680C"/>
    <w:rsid w:val="006C7395"/>
    <w:rsid w:val="006C791E"/>
    <w:rsid w:val="006D10AC"/>
    <w:rsid w:val="006D2333"/>
    <w:rsid w:val="006D45E7"/>
    <w:rsid w:val="006D5253"/>
    <w:rsid w:val="006D536F"/>
    <w:rsid w:val="006D74CA"/>
    <w:rsid w:val="006D763B"/>
    <w:rsid w:val="006D7AB8"/>
    <w:rsid w:val="006D7C0C"/>
    <w:rsid w:val="006E1097"/>
    <w:rsid w:val="006E1AF2"/>
    <w:rsid w:val="006E262E"/>
    <w:rsid w:val="006E2970"/>
    <w:rsid w:val="006E34B0"/>
    <w:rsid w:val="006E3C29"/>
    <w:rsid w:val="006E4AA0"/>
    <w:rsid w:val="006E4DD3"/>
    <w:rsid w:val="006E57B8"/>
    <w:rsid w:val="006E5AB0"/>
    <w:rsid w:val="006E779B"/>
    <w:rsid w:val="006F0F42"/>
    <w:rsid w:val="006F1451"/>
    <w:rsid w:val="006F19D1"/>
    <w:rsid w:val="006F22BD"/>
    <w:rsid w:val="006F243C"/>
    <w:rsid w:val="006F2C38"/>
    <w:rsid w:val="006F2DE4"/>
    <w:rsid w:val="006F3FFB"/>
    <w:rsid w:val="006F481B"/>
    <w:rsid w:val="006F4A56"/>
    <w:rsid w:val="006F65A3"/>
    <w:rsid w:val="006F6ED9"/>
    <w:rsid w:val="00700D4B"/>
    <w:rsid w:val="00703E43"/>
    <w:rsid w:val="007053BE"/>
    <w:rsid w:val="00705AD3"/>
    <w:rsid w:val="00707641"/>
    <w:rsid w:val="007109AB"/>
    <w:rsid w:val="00711B8A"/>
    <w:rsid w:val="00711FA0"/>
    <w:rsid w:val="007211CF"/>
    <w:rsid w:val="00721ADD"/>
    <w:rsid w:val="007234FC"/>
    <w:rsid w:val="00726C5C"/>
    <w:rsid w:val="00730EAE"/>
    <w:rsid w:val="0073152C"/>
    <w:rsid w:val="00734C88"/>
    <w:rsid w:val="00735BDA"/>
    <w:rsid w:val="0073671E"/>
    <w:rsid w:val="00736ED8"/>
    <w:rsid w:val="00736FDA"/>
    <w:rsid w:val="00741087"/>
    <w:rsid w:val="00742063"/>
    <w:rsid w:val="00742B29"/>
    <w:rsid w:val="00743AFE"/>
    <w:rsid w:val="00743CEE"/>
    <w:rsid w:val="007448A4"/>
    <w:rsid w:val="00744A94"/>
    <w:rsid w:val="00745808"/>
    <w:rsid w:val="00745F02"/>
    <w:rsid w:val="007471F4"/>
    <w:rsid w:val="00747CA2"/>
    <w:rsid w:val="00750556"/>
    <w:rsid w:val="00750DBA"/>
    <w:rsid w:val="00750E6C"/>
    <w:rsid w:val="00751796"/>
    <w:rsid w:val="007522D3"/>
    <w:rsid w:val="00752A66"/>
    <w:rsid w:val="00753457"/>
    <w:rsid w:val="007549B6"/>
    <w:rsid w:val="0075582A"/>
    <w:rsid w:val="00755A41"/>
    <w:rsid w:val="00756470"/>
    <w:rsid w:val="00756653"/>
    <w:rsid w:val="007571CA"/>
    <w:rsid w:val="00757B39"/>
    <w:rsid w:val="00757D13"/>
    <w:rsid w:val="0076191F"/>
    <w:rsid w:val="0076381F"/>
    <w:rsid w:val="00764E16"/>
    <w:rsid w:val="00765CCA"/>
    <w:rsid w:val="00766DEF"/>
    <w:rsid w:val="00767F2F"/>
    <w:rsid w:val="00770ADC"/>
    <w:rsid w:val="007711B2"/>
    <w:rsid w:val="0077246C"/>
    <w:rsid w:val="00773079"/>
    <w:rsid w:val="0077374F"/>
    <w:rsid w:val="00777AA3"/>
    <w:rsid w:val="00777B85"/>
    <w:rsid w:val="00777C4F"/>
    <w:rsid w:val="00780FE3"/>
    <w:rsid w:val="00781F05"/>
    <w:rsid w:val="00782A83"/>
    <w:rsid w:val="00785A90"/>
    <w:rsid w:val="0078670F"/>
    <w:rsid w:val="00790C11"/>
    <w:rsid w:val="00791985"/>
    <w:rsid w:val="00791D2C"/>
    <w:rsid w:val="0079309A"/>
    <w:rsid w:val="00793BFF"/>
    <w:rsid w:val="007A1479"/>
    <w:rsid w:val="007A1C8E"/>
    <w:rsid w:val="007A2ABE"/>
    <w:rsid w:val="007A3061"/>
    <w:rsid w:val="007A4411"/>
    <w:rsid w:val="007A4ECE"/>
    <w:rsid w:val="007A5828"/>
    <w:rsid w:val="007A5F36"/>
    <w:rsid w:val="007A7651"/>
    <w:rsid w:val="007B02B3"/>
    <w:rsid w:val="007B1D39"/>
    <w:rsid w:val="007B4418"/>
    <w:rsid w:val="007B46DF"/>
    <w:rsid w:val="007B6BFC"/>
    <w:rsid w:val="007B6DC7"/>
    <w:rsid w:val="007C0385"/>
    <w:rsid w:val="007C071E"/>
    <w:rsid w:val="007C15B6"/>
    <w:rsid w:val="007C1C98"/>
    <w:rsid w:val="007C33D1"/>
    <w:rsid w:val="007C4F6F"/>
    <w:rsid w:val="007C4FBE"/>
    <w:rsid w:val="007C5CE4"/>
    <w:rsid w:val="007C65BB"/>
    <w:rsid w:val="007D06C3"/>
    <w:rsid w:val="007D10FF"/>
    <w:rsid w:val="007D1A02"/>
    <w:rsid w:val="007D246C"/>
    <w:rsid w:val="007D260D"/>
    <w:rsid w:val="007D3671"/>
    <w:rsid w:val="007D594E"/>
    <w:rsid w:val="007D61AC"/>
    <w:rsid w:val="007D6A05"/>
    <w:rsid w:val="007E2140"/>
    <w:rsid w:val="007E3379"/>
    <w:rsid w:val="007E5390"/>
    <w:rsid w:val="007E5682"/>
    <w:rsid w:val="007E634A"/>
    <w:rsid w:val="007E7061"/>
    <w:rsid w:val="007F3176"/>
    <w:rsid w:val="007F3204"/>
    <w:rsid w:val="007F32D5"/>
    <w:rsid w:val="007F3AAE"/>
    <w:rsid w:val="007F410B"/>
    <w:rsid w:val="007F4F81"/>
    <w:rsid w:val="007F6AF1"/>
    <w:rsid w:val="007F6DB8"/>
    <w:rsid w:val="007F6F1D"/>
    <w:rsid w:val="007F77CB"/>
    <w:rsid w:val="00800DAA"/>
    <w:rsid w:val="00800DC3"/>
    <w:rsid w:val="00801708"/>
    <w:rsid w:val="00802654"/>
    <w:rsid w:val="00803DA6"/>
    <w:rsid w:val="008068A6"/>
    <w:rsid w:val="00806EF8"/>
    <w:rsid w:val="00810991"/>
    <w:rsid w:val="00811080"/>
    <w:rsid w:val="008124A3"/>
    <w:rsid w:val="0081396C"/>
    <w:rsid w:val="00814D1E"/>
    <w:rsid w:val="008151F8"/>
    <w:rsid w:val="008154CF"/>
    <w:rsid w:val="00815B45"/>
    <w:rsid w:val="00815F2E"/>
    <w:rsid w:val="00816741"/>
    <w:rsid w:val="00816B65"/>
    <w:rsid w:val="00817DCB"/>
    <w:rsid w:val="00820343"/>
    <w:rsid w:val="00820D55"/>
    <w:rsid w:val="00821283"/>
    <w:rsid w:val="00821C4F"/>
    <w:rsid w:val="00822607"/>
    <w:rsid w:val="00824347"/>
    <w:rsid w:val="008264C6"/>
    <w:rsid w:val="0082705B"/>
    <w:rsid w:val="008307B9"/>
    <w:rsid w:val="00831140"/>
    <w:rsid w:val="00831902"/>
    <w:rsid w:val="00832933"/>
    <w:rsid w:val="00832E04"/>
    <w:rsid w:val="00833635"/>
    <w:rsid w:val="00834246"/>
    <w:rsid w:val="00835EA9"/>
    <w:rsid w:val="008364C5"/>
    <w:rsid w:val="00836EC5"/>
    <w:rsid w:val="0084058E"/>
    <w:rsid w:val="00841684"/>
    <w:rsid w:val="00842F1C"/>
    <w:rsid w:val="008474AA"/>
    <w:rsid w:val="00847A1D"/>
    <w:rsid w:val="00852A42"/>
    <w:rsid w:val="00854246"/>
    <w:rsid w:val="00854A23"/>
    <w:rsid w:val="00856C28"/>
    <w:rsid w:val="008574E2"/>
    <w:rsid w:val="00857D53"/>
    <w:rsid w:val="00861379"/>
    <w:rsid w:val="00861D5D"/>
    <w:rsid w:val="00862093"/>
    <w:rsid w:val="00862B87"/>
    <w:rsid w:val="00862BBE"/>
    <w:rsid w:val="00864109"/>
    <w:rsid w:val="008646B9"/>
    <w:rsid w:val="00864901"/>
    <w:rsid w:val="00864F5A"/>
    <w:rsid w:val="00867924"/>
    <w:rsid w:val="0087020D"/>
    <w:rsid w:val="008706A7"/>
    <w:rsid w:val="0087123D"/>
    <w:rsid w:val="0087194E"/>
    <w:rsid w:val="00871B46"/>
    <w:rsid w:val="0087260D"/>
    <w:rsid w:val="008750F2"/>
    <w:rsid w:val="0087627C"/>
    <w:rsid w:val="008808FB"/>
    <w:rsid w:val="00880D84"/>
    <w:rsid w:val="0088172A"/>
    <w:rsid w:val="00881927"/>
    <w:rsid w:val="0088441A"/>
    <w:rsid w:val="008844BF"/>
    <w:rsid w:val="00885EA2"/>
    <w:rsid w:val="008862F7"/>
    <w:rsid w:val="00886A47"/>
    <w:rsid w:val="0089059E"/>
    <w:rsid w:val="0089082A"/>
    <w:rsid w:val="00890ADB"/>
    <w:rsid w:val="00890F61"/>
    <w:rsid w:val="0089136C"/>
    <w:rsid w:val="0089188C"/>
    <w:rsid w:val="00891958"/>
    <w:rsid w:val="0089317F"/>
    <w:rsid w:val="00893B91"/>
    <w:rsid w:val="00893C75"/>
    <w:rsid w:val="00893E95"/>
    <w:rsid w:val="00895DB3"/>
    <w:rsid w:val="0089644F"/>
    <w:rsid w:val="008A33AD"/>
    <w:rsid w:val="008A3763"/>
    <w:rsid w:val="008A387E"/>
    <w:rsid w:val="008A4CA4"/>
    <w:rsid w:val="008A5022"/>
    <w:rsid w:val="008A682E"/>
    <w:rsid w:val="008B1D11"/>
    <w:rsid w:val="008B3141"/>
    <w:rsid w:val="008B68F5"/>
    <w:rsid w:val="008B7335"/>
    <w:rsid w:val="008C09D7"/>
    <w:rsid w:val="008C0F83"/>
    <w:rsid w:val="008C185E"/>
    <w:rsid w:val="008C2034"/>
    <w:rsid w:val="008C3FD4"/>
    <w:rsid w:val="008C6E1C"/>
    <w:rsid w:val="008C72B6"/>
    <w:rsid w:val="008C731E"/>
    <w:rsid w:val="008D030B"/>
    <w:rsid w:val="008D278F"/>
    <w:rsid w:val="008D3168"/>
    <w:rsid w:val="008D7DA1"/>
    <w:rsid w:val="008E086D"/>
    <w:rsid w:val="008E0ED6"/>
    <w:rsid w:val="008E34B9"/>
    <w:rsid w:val="008E3C25"/>
    <w:rsid w:val="008E726C"/>
    <w:rsid w:val="008F0539"/>
    <w:rsid w:val="008F06C1"/>
    <w:rsid w:val="008F0915"/>
    <w:rsid w:val="008F1FE8"/>
    <w:rsid w:val="008F3F13"/>
    <w:rsid w:val="008F4AF7"/>
    <w:rsid w:val="008F4DA1"/>
    <w:rsid w:val="008F7438"/>
    <w:rsid w:val="008F7C33"/>
    <w:rsid w:val="00900CFB"/>
    <w:rsid w:val="00904B08"/>
    <w:rsid w:val="00907C67"/>
    <w:rsid w:val="00907DBC"/>
    <w:rsid w:val="00912215"/>
    <w:rsid w:val="009124F3"/>
    <w:rsid w:val="0091276E"/>
    <w:rsid w:val="00912D8E"/>
    <w:rsid w:val="00915201"/>
    <w:rsid w:val="00915DB1"/>
    <w:rsid w:val="0091708B"/>
    <w:rsid w:val="00920A75"/>
    <w:rsid w:val="00921993"/>
    <w:rsid w:val="0092216B"/>
    <w:rsid w:val="00923A6B"/>
    <w:rsid w:val="0092490D"/>
    <w:rsid w:val="00932555"/>
    <w:rsid w:val="009328DF"/>
    <w:rsid w:val="009353C7"/>
    <w:rsid w:val="00935774"/>
    <w:rsid w:val="00935AE2"/>
    <w:rsid w:val="009413FF"/>
    <w:rsid w:val="00942EE9"/>
    <w:rsid w:val="00943530"/>
    <w:rsid w:val="00943958"/>
    <w:rsid w:val="00943D56"/>
    <w:rsid w:val="00943F2F"/>
    <w:rsid w:val="009450F3"/>
    <w:rsid w:val="0094520E"/>
    <w:rsid w:val="009455A5"/>
    <w:rsid w:val="00945841"/>
    <w:rsid w:val="00945DC1"/>
    <w:rsid w:val="00950317"/>
    <w:rsid w:val="00950975"/>
    <w:rsid w:val="00951813"/>
    <w:rsid w:val="00952BAD"/>
    <w:rsid w:val="00953164"/>
    <w:rsid w:val="0095458B"/>
    <w:rsid w:val="00956120"/>
    <w:rsid w:val="009563DF"/>
    <w:rsid w:val="00956AD9"/>
    <w:rsid w:val="00960D04"/>
    <w:rsid w:val="00961A36"/>
    <w:rsid w:val="00962701"/>
    <w:rsid w:val="0096341D"/>
    <w:rsid w:val="00963B82"/>
    <w:rsid w:val="009644B2"/>
    <w:rsid w:val="00965711"/>
    <w:rsid w:val="00966532"/>
    <w:rsid w:val="00970834"/>
    <w:rsid w:val="00970DFB"/>
    <w:rsid w:val="00971386"/>
    <w:rsid w:val="00971419"/>
    <w:rsid w:val="00972C87"/>
    <w:rsid w:val="00973693"/>
    <w:rsid w:val="00973792"/>
    <w:rsid w:val="009738E6"/>
    <w:rsid w:val="00974E97"/>
    <w:rsid w:val="00977A38"/>
    <w:rsid w:val="00977C37"/>
    <w:rsid w:val="0098034C"/>
    <w:rsid w:val="00984E7B"/>
    <w:rsid w:val="00984EBC"/>
    <w:rsid w:val="0098551F"/>
    <w:rsid w:val="0099049C"/>
    <w:rsid w:val="00990F97"/>
    <w:rsid w:val="00991589"/>
    <w:rsid w:val="00991954"/>
    <w:rsid w:val="00992195"/>
    <w:rsid w:val="009927A1"/>
    <w:rsid w:val="00993AAF"/>
    <w:rsid w:val="00994994"/>
    <w:rsid w:val="00996496"/>
    <w:rsid w:val="0099664F"/>
    <w:rsid w:val="0099691D"/>
    <w:rsid w:val="00996D44"/>
    <w:rsid w:val="009A0937"/>
    <w:rsid w:val="009A15BA"/>
    <w:rsid w:val="009A1C27"/>
    <w:rsid w:val="009A4330"/>
    <w:rsid w:val="009A573A"/>
    <w:rsid w:val="009A60E3"/>
    <w:rsid w:val="009A6251"/>
    <w:rsid w:val="009A70EB"/>
    <w:rsid w:val="009A7248"/>
    <w:rsid w:val="009B04B4"/>
    <w:rsid w:val="009B1D9B"/>
    <w:rsid w:val="009B2537"/>
    <w:rsid w:val="009B2826"/>
    <w:rsid w:val="009B3321"/>
    <w:rsid w:val="009B33B7"/>
    <w:rsid w:val="009B3F3B"/>
    <w:rsid w:val="009B4424"/>
    <w:rsid w:val="009B47D2"/>
    <w:rsid w:val="009B4D5A"/>
    <w:rsid w:val="009B769F"/>
    <w:rsid w:val="009C014D"/>
    <w:rsid w:val="009C10E7"/>
    <w:rsid w:val="009C215B"/>
    <w:rsid w:val="009C3D6B"/>
    <w:rsid w:val="009C3E3F"/>
    <w:rsid w:val="009C5BB5"/>
    <w:rsid w:val="009C5EFC"/>
    <w:rsid w:val="009C61A7"/>
    <w:rsid w:val="009D0217"/>
    <w:rsid w:val="009D0318"/>
    <w:rsid w:val="009D0429"/>
    <w:rsid w:val="009D1740"/>
    <w:rsid w:val="009D3669"/>
    <w:rsid w:val="009D3CD5"/>
    <w:rsid w:val="009D4851"/>
    <w:rsid w:val="009D5EA7"/>
    <w:rsid w:val="009D6C7D"/>
    <w:rsid w:val="009E0C59"/>
    <w:rsid w:val="009E41BD"/>
    <w:rsid w:val="009E4A87"/>
    <w:rsid w:val="009E4C40"/>
    <w:rsid w:val="009E5D36"/>
    <w:rsid w:val="009F0496"/>
    <w:rsid w:val="009F04B0"/>
    <w:rsid w:val="009F34A8"/>
    <w:rsid w:val="009F42C6"/>
    <w:rsid w:val="009F4DCA"/>
    <w:rsid w:val="009F52B2"/>
    <w:rsid w:val="009F72E7"/>
    <w:rsid w:val="009F7EB2"/>
    <w:rsid w:val="00A00841"/>
    <w:rsid w:val="00A02A56"/>
    <w:rsid w:val="00A03C8E"/>
    <w:rsid w:val="00A044D5"/>
    <w:rsid w:val="00A047F6"/>
    <w:rsid w:val="00A04DB0"/>
    <w:rsid w:val="00A0548C"/>
    <w:rsid w:val="00A05529"/>
    <w:rsid w:val="00A10B3C"/>
    <w:rsid w:val="00A13497"/>
    <w:rsid w:val="00A1431E"/>
    <w:rsid w:val="00A14A9A"/>
    <w:rsid w:val="00A14E1A"/>
    <w:rsid w:val="00A155CB"/>
    <w:rsid w:val="00A1572E"/>
    <w:rsid w:val="00A158A0"/>
    <w:rsid w:val="00A1683B"/>
    <w:rsid w:val="00A16ECE"/>
    <w:rsid w:val="00A16F40"/>
    <w:rsid w:val="00A2036F"/>
    <w:rsid w:val="00A2136E"/>
    <w:rsid w:val="00A21781"/>
    <w:rsid w:val="00A218B8"/>
    <w:rsid w:val="00A237E6"/>
    <w:rsid w:val="00A24AEF"/>
    <w:rsid w:val="00A272A7"/>
    <w:rsid w:val="00A27C74"/>
    <w:rsid w:val="00A326B1"/>
    <w:rsid w:val="00A32751"/>
    <w:rsid w:val="00A35949"/>
    <w:rsid w:val="00A35C2B"/>
    <w:rsid w:val="00A37E5D"/>
    <w:rsid w:val="00A40ACB"/>
    <w:rsid w:val="00A40BD0"/>
    <w:rsid w:val="00A41794"/>
    <w:rsid w:val="00A444AC"/>
    <w:rsid w:val="00A4502C"/>
    <w:rsid w:val="00A4527E"/>
    <w:rsid w:val="00A454F5"/>
    <w:rsid w:val="00A47469"/>
    <w:rsid w:val="00A55C04"/>
    <w:rsid w:val="00A56490"/>
    <w:rsid w:val="00A56625"/>
    <w:rsid w:val="00A5777F"/>
    <w:rsid w:val="00A578EB"/>
    <w:rsid w:val="00A61024"/>
    <w:rsid w:val="00A6188B"/>
    <w:rsid w:val="00A61DAD"/>
    <w:rsid w:val="00A63F0E"/>
    <w:rsid w:val="00A641FA"/>
    <w:rsid w:val="00A644C2"/>
    <w:rsid w:val="00A648E8"/>
    <w:rsid w:val="00A6507B"/>
    <w:rsid w:val="00A714F5"/>
    <w:rsid w:val="00A71E5D"/>
    <w:rsid w:val="00A73870"/>
    <w:rsid w:val="00A74EC5"/>
    <w:rsid w:val="00A752AF"/>
    <w:rsid w:val="00A7537D"/>
    <w:rsid w:val="00A75C2B"/>
    <w:rsid w:val="00A75CFF"/>
    <w:rsid w:val="00A767CF"/>
    <w:rsid w:val="00A76F96"/>
    <w:rsid w:val="00A77570"/>
    <w:rsid w:val="00A776DB"/>
    <w:rsid w:val="00A779F3"/>
    <w:rsid w:val="00A77E39"/>
    <w:rsid w:val="00A80418"/>
    <w:rsid w:val="00A80EDB"/>
    <w:rsid w:val="00A81BB6"/>
    <w:rsid w:val="00A830A9"/>
    <w:rsid w:val="00A83921"/>
    <w:rsid w:val="00A844A9"/>
    <w:rsid w:val="00A849F4"/>
    <w:rsid w:val="00A85BCD"/>
    <w:rsid w:val="00A86964"/>
    <w:rsid w:val="00A87400"/>
    <w:rsid w:val="00A8775D"/>
    <w:rsid w:val="00A90584"/>
    <w:rsid w:val="00A91135"/>
    <w:rsid w:val="00A91CD9"/>
    <w:rsid w:val="00A93EA1"/>
    <w:rsid w:val="00A97B91"/>
    <w:rsid w:val="00AA03AF"/>
    <w:rsid w:val="00AA055D"/>
    <w:rsid w:val="00AA0FF7"/>
    <w:rsid w:val="00AA18CF"/>
    <w:rsid w:val="00AA220F"/>
    <w:rsid w:val="00AA3FEF"/>
    <w:rsid w:val="00AA56C3"/>
    <w:rsid w:val="00AA5AE5"/>
    <w:rsid w:val="00AA62C5"/>
    <w:rsid w:val="00AA6595"/>
    <w:rsid w:val="00AA701A"/>
    <w:rsid w:val="00AB013B"/>
    <w:rsid w:val="00AB0BCE"/>
    <w:rsid w:val="00AB2013"/>
    <w:rsid w:val="00AB267E"/>
    <w:rsid w:val="00AB2D6D"/>
    <w:rsid w:val="00AB3C1A"/>
    <w:rsid w:val="00AB5DD9"/>
    <w:rsid w:val="00AB615E"/>
    <w:rsid w:val="00AB64EA"/>
    <w:rsid w:val="00AC151B"/>
    <w:rsid w:val="00AC206E"/>
    <w:rsid w:val="00AC2608"/>
    <w:rsid w:val="00AC2920"/>
    <w:rsid w:val="00AC372E"/>
    <w:rsid w:val="00AC3C55"/>
    <w:rsid w:val="00AC44B7"/>
    <w:rsid w:val="00AC4AD5"/>
    <w:rsid w:val="00AC5568"/>
    <w:rsid w:val="00AC6003"/>
    <w:rsid w:val="00AC629F"/>
    <w:rsid w:val="00AC6EC0"/>
    <w:rsid w:val="00AD11E3"/>
    <w:rsid w:val="00AD25B2"/>
    <w:rsid w:val="00AD263E"/>
    <w:rsid w:val="00AD286A"/>
    <w:rsid w:val="00AD3734"/>
    <w:rsid w:val="00AD48C9"/>
    <w:rsid w:val="00AD64BC"/>
    <w:rsid w:val="00AD6DA9"/>
    <w:rsid w:val="00AD6DCA"/>
    <w:rsid w:val="00AD71A2"/>
    <w:rsid w:val="00AD7F56"/>
    <w:rsid w:val="00AE0365"/>
    <w:rsid w:val="00AE0816"/>
    <w:rsid w:val="00AE0F11"/>
    <w:rsid w:val="00AE0FEF"/>
    <w:rsid w:val="00AE1ED5"/>
    <w:rsid w:val="00AE6414"/>
    <w:rsid w:val="00AE66E8"/>
    <w:rsid w:val="00AE7BBA"/>
    <w:rsid w:val="00AF2875"/>
    <w:rsid w:val="00AF3650"/>
    <w:rsid w:val="00AF5347"/>
    <w:rsid w:val="00AF54E5"/>
    <w:rsid w:val="00AF598D"/>
    <w:rsid w:val="00AF7A7F"/>
    <w:rsid w:val="00B02AE8"/>
    <w:rsid w:val="00B049A0"/>
    <w:rsid w:val="00B06560"/>
    <w:rsid w:val="00B065D8"/>
    <w:rsid w:val="00B06AD3"/>
    <w:rsid w:val="00B06C8F"/>
    <w:rsid w:val="00B1118C"/>
    <w:rsid w:val="00B12536"/>
    <w:rsid w:val="00B1351D"/>
    <w:rsid w:val="00B13FE1"/>
    <w:rsid w:val="00B17750"/>
    <w:rsid w:val="00B17FEF"/>
    <w:rsid w:val="00B200F3"/>
    <w:rsid w:val="00B218A1"/>
    <w:rsid w:val="00B21C03"/>
    <w:rsid w:val="00B22D36"/>
    <w:rsid w:val="00B22F4B"/>
    <w:rsid w:val="00B23BE7"/>
    <w:rsid w:val="00B246A3"/>
    <w:rsid w:val="00B2734E"/>
    <w:rsid w:val="00B27D38"/>
    <w:rsid w:val="00B30E85"/>
    <w:rsid w:val="00B31CD4"/>
    <w:rsid w:val="00B320B3"/>
    <w:rsid w:val="00B3336B"/>
    <w:rsid w:val="00B33A1B"/>
    <w:rsid w:val="00B33B14"/>
    <w:rsid w:val="00B3519E"/>
    <w:rsid w:val="00B379E4"/>
    <w:rsid w:val="00B37BB8"/>
    <w:rsid w:val="00B410C5"/>
    <w:rsid w:val="00B420F3"/>
    <w:rsid w:val="00B42583"/>
    <w:rsid w:val="00B447A7"/>
    <w:rsid w:val="00B46030"/>
    <w:rsid w:val="00B46AF4"/>
    <w:rsid w:val="00B47435"/>
    <w:rsid w:val="00B47978"/>
    <w:rsid w:val="00B47B4E"/>
    <w:rsid w:val="00B502E9"/>
    <w:rsid w:val="00B50DF3"/>
    <w:rsid w:val="00B51B0A"/>
    <w:rsid w:val="00B537E5"/>
    <w:rsid w:val="00B540BE"/>
    <w:rsid w:val="00B5525A"/>
    <w:rsid w:val="00B56D2A"/>
    <w:rsid w:val="00B602C2"/>
    <w:rsid w:val="00B60457"/>
    <w:rsid w:val="00B6092A"/>
    <w:rsid w:val="00B61D0E"/>
    <w:rsid w:val="00B63A12"/>
    <w:rsid w:val="00B64ACA"/>
    <w:rsid w:val="00B700EE"/>
    <w:rsid w:val="00B7195E"/>
    <w:rsid w:val="00B71DF2"/>
    <w:rsid w:val="00B720F4"/>
    <w:rsid w:val="00B739FA"/>
    <w:rsid w:val="00B73C1F"/>
    <w:rsid w:val="00B743E4"/>
    <w:rsid w:val="00B74636"/>
    <w:rsid w:val="00B80083"/>
    <w:rsid w:val="00B80BB4"/>
    <w:rsid w:val="00B81177"/>
    <w:rsid w:val="00B81CEA"/>
    <w:rsid w:val="00B823D4"/>
    <w:rsid w:val="00B82A7D"/>
    <w:rsid w:val="00B834A6"/>
    <w:rsid w:val="00B84143"/>
    <w:rsid w:val="00B85DE7"/>
    <w:rsid w:val="00B864A5"/>
    <w:rsid w:val="00B86B37"/>
    <w:rsid w:val="00B9047F"/>
    <w:rsid w:val="00B90772"/>
    <w:rsid w:val="00B90B8B"/>
    <w:rsid w:val="00B90E79"/>
    <w:rsid w:val="00B91C29"/>
    <w:rsid w:val="00B920D6"/>
    <w:rsid w:val="00B921D4"/>
    <w:rsid w:val="00B92538"/>
    <w:rsid w:val="00B928E7"/>
    <w:rsid w:val="00B92B52"/>
    <w:rsid w:val="00B94D43"/>
    <w:rsid w:val="00B97B80"/>
    <w:rsid w:val="00BA1C08"/>
    <w:rsid w:val="00BA42D0"/>
    <w:rsid w:val="00BA442E"/>
    <w:rsid w:val="00BA4BFA"/>
    <w:rsid w:val="00BA53A5"/>
    <w:rsid w:val="00BA562D"/>
    <w:rsid w:val="00BA5C29"/>
    <w:rsid w:val="00BA6881"/>
    <w:rsid w:val="00BB09CC"/>
    <w:rsid w:val="00BB168F"/>
    <w:rsid w:val="00BB2333"/>
    <w:rsid w:val="00BB25DF"/>
    <w:rsid w:val="00BB3478"/>
    <w:rsid w:val="00BB3605"/>
    <w:rsid w:val="00BB3A2B"/>
    <w:rsid w:val="00BB3D42"/>
    <w:rsid w:val="00BB4CD6"/>
    <w:rsid w:val="00BB564A"/>
    <w:rsid w:val="00BB5F46"/>
    <w:rsid w:val="00BB5F72"/>
    <w:rsid w:val="00BB6593"/>
    <w:rsid w:val="00BB708D"/>
    <w:rsid w:val="00BC4727"/>
    <w:rsid w:val="00BC4870"/>
    <w:rsid w:val="00BC4A7B"/>
    <w:rsid w:val="00BC519D"/>
    <w:rsid w:val="00BC5D7F"/>
    <w:rsid w:val="00BC5DDB"/>
    <w:rsid w:val="00BC6BC4"/>
    <w:rsid w:val="00BC798C"/>
    <w:rsid w:val="00BC7C1A"/>
    <w:rsid w:val="00BD100B"/>
    <w:rsid w:val="00BD2654"/>
    <w:rsid w:val="00BD2EC0"/>
    <w:rsid w:val="00BD3469"/>
    <w:rsid w:val="00BD3670"/>
    <w:rsid w:val="00BD3783"/>
    <w:rsid w:val="00BD3D9C"/>
    <w:rsid w:val="00BD4040"/>
    <w:rsid w:val="00BD498D"/>
    <w:rsid w:val="00BD4A40"/>
    <w:rsid w:val="00BD5EE3"/>
    <w:rsid w:val="00BD6010"/>
    <w:rsid w:val="00BD6662"/>
    <w:rsid w:val="00BD69FB"/>
    <w:rsid w:val="00BD6FC8"/>
    <w:rsid w:val="00BD715E"/>
    <w:rsid w:val="00BD7E39"/>
    <w:rsid w:val="00BE1784"/>
    <w:rsid w:val="00BE1871"/>
    <w:rsid w:val="00BE20DB"/>
    <w:rsid w:val="00BE26F6"/>
    <w:rsid w:val="00BE2BD5"/>
    <w:rsid w:val="00BE2D94"/>
    <w:rsid w:val="00BE2E95"/>
    <w:rsid w:val="00BE3AD1"/>
    <w:rsid w:val="00BE3AE4"/>
    <w:rsid w:val="00BE421A"/>
    <w:rsid w:val="00BE47E2"/>
    <w:rsid w:val="00BE4DBA"/>
    <w:rsid w:val="00BE5932"/>
    <w:rsid w:val="00BE6F47"/>
    <w:rsid w:val="00BE76E6"/>
    <w:rsid w:val="00BE76FD"/>
    <w:rsid w:val="00BE7E82"/>
    <w:rsid w:val="00BF3731"/>
    <w:rsid w:val="00BF5566"/>
    <w:rsid w:val="00BF5666"/>
    <w:rsid w:val="00BF590B"/>
    <w:rsid w:val="00BF70D6"/>
    <w:rsid w:val="00BF73F6"/>
    <w:rsid w:val="00C03442"/>
    <w:rsid w:val="00C06853"/>
    <w:rsid w:val="00C07CFD"/>
    <w:rsid w:val="00C107D4"/>
    <w:rsid w:val="00C12DA0"/>
    <w:rsid w:val="00C13788"/>
    <w:rsid w:val="00C15ED5"/>
    <w:rsid w:val="00C162B5"/>
    <w:rsid w:val="00C16C4C"/>
    <w:rsid w:val="00C17CE6"/>
    <w:rsid w:val="00C20339"/>
    <w:rsid w:val="00C20C28"/>
    <w:rsid w:val="00C236BB"/>
    <w:rsid w:val="00C23800"/>
    <w:rsid w:val="00C23EA4"/>
    <w:rsid w:val="00C241C5"/>
    <w:rsid w:val="00C24BF3"/>
    <w:rsid w:val="00C27877"/>
    <w:rsid w:val="00C27987"/>
    <w:rsid w:val="00C303A6"/>
    <w:rsid w:val="00C32179"/>
    <w:rsid w:val="00C3527A"/>
    <w:rsid w:val="00C36363"/>
    <w:rsid w:val="00C36CEF"/>
    <w:rsid w:val="00C3798D"/>
    <w:rsid w:val="00C42C81"/>
    <w:rsid w:val="00C43A2E"/>
    <w:rsid w:val="00C442B3"/>
    <w:rsid w:val="00C44711"/>
    <w:rsid w:val="00C44E2E"/>
    <w:rsid w:val="00C45210"/>
    <w:rsid w:val="00C464FA"/>
    <w:rsid w:val="00C470FB"/>
    <w:rsid w:val="00C47A43"/>
    <w:rsid w:val="00C5049D"/>
    <w:rsid w:val="00C5053B"/>
    <w:rsid w:val="00C505F7"/>
    <w:rsid w:val="00C50F11"/>
    <w:rsid w:val="00C51FBD"/>
    <w:rsid w:val="00C52DDA"/>
    <w:rsid w:val="00C52FA6"/>
    <w:rsid w:val="00C538C4"/>
    <w:rsid w:val="00C53D7E"/>
    <w:rsid w:val="00C54B7D"/>
    <w:rsid w:val="00C551EC"/>
    <w:rsid w:val="00C55856"/>
    <w:rsid w:val="00C55D1C"/>
    <w:rsid w:val="00C60156"/>
    <w:rsid w:val="00C60F59"/>
    <w:rsid w:val="00C60FA3"/>
    <w:rsid w:val="00C623B8"/>
    <w:rsid w:val="00C642E5"/>
    <w:rsid w:val="00C64ABE"/>
    <w:rsid w:val="00C70319"/>
    <w:rsid w:val="00C71062"/>
    <w:rsid w:val="00C713F2"/>
    <w:rsid w:val="00C71709"/>
    <w:rsid w:val="00C7248D"/>
    <w:rsid w:val="00C73806"/>
    <w:rsid w:val="00C73F68"/>
    <w:rsid w:val="00C748D3"/>
    <w:rsid w:val="00C75792"/>
    <w:rsid w:val="00C76AE6"/>
    <w:rsid w:val="00C774E4"/>
    <w:rsid w:val="00C77D78"/>
    <w:rsid w:val="00C80BE8"/>
    <w:rsid w:val="00C818BE"/>
    <w:rsid w:val="00C82570"/>
    <w:rsid w:val="00C82C43"/>
    <w:rsid w:val="00C839E2"/>
    <w:rsid w:val="00C84B08"/>
    <w:rsid w:val="00C854E8"/>
    <w:rsid w:val="00C85633"/>
    <w:rsid w:val="00C86741"/>
    <w:rsid w:val="00C86C16"/>
    <w:rsid w:val="00C86F7B"/>
    <w:rsid w:val="00C87232"/>
    <w:rsid w:val="00C906AD"/>
    <w:rsid w:val="00C9245A"/>
    <w:rsid w:val="00C925D1"/>
    <w:rsid w:val="00C92FB5"/>
    <w:rsid w:val="00C930FB"/>
    <w:rsid w:val="00C94792"/>
    <w:rsid w:val="00C96AE4"/>
    <w:rsid w:val="00CA0253"/>
    <w:rsid w:val="00CA0A62"/>
    <w:rsid w:val="00CA2391"/>
    <w:rsid w:val="00CA2ADF"/>
    <w:rsid w:val="00CA3506"/>
    <w:rsid w:val="00CA3FFE"/>
    <w:rsid w:val="00CA52BF"/>
    <w:rsid w:val="00CA5631"/>
    <w:rsid w:val="00CA5825"/>
    <w:rsid w:val="00CA5C2C"/>
    <w:rsid w:val="00CA5CE1"/>
    <w:rsid w:val="00CA5DAD"/>
    <w:rsid w:val="00CA62B3"/>
    <w:rsid w:val="00CA6938"/>
    <w:rsid w:val="00CA7B1C"/>
    <w:rsid w:val="00CB0012"/>
    <w:rsid w:val="00CB16B4"/>
    <w:rsid w:val="00CB1C53"/>
    <w:rsid w:val="00CB2AA7"/>
    <w:rsid w:val="00CB2BA2"/>
    <w:rsid w:val="00CB464A"/>
    <w:rsid w:val="00CB4DE5"/>
    <w:rsid w:val="00CB58ED"/>
    <w:rsid w:val="00CB5AB9"/>
    <w:rsid w:val="00CB6F80"/>
    <w:rsid w:val="00CC03EB"/>
    <w:rsid w:val="00CC0EDD"/>
    <w:rsid w:val="00CC1082"/>
    <w:rsid w:val="00CC1356"/>
    <w:rsid w:val="00CC157E"/>
    <w:rsid w:val="00CC2319"/>
    <w:rsid w:val="00CC29A6"/>
    <w:rsid w:val="00CC54F2"/>
    <w:rsid w:val="00CC5A25"/>
    <w:rsid w:val="00CC6E9E"/>
    <w:rsid w:val="00CC7093"/>
    <w:rsid w:val="00CC72C9"/>
    <w:rsid w:val="00CD06F5"/>
    <w:rsid w:val="00CD30C8"/>
    <w:rsid w:val="00CD368B"/>
    <w:rsid w:val="00CD36BC"/>
    <w:rsid w:val="00CD379B"/>
    <w:rsid w:val="00CD3D8B"/>
    <w:rsid w:val="00CD404D"/>
    <w:rsid w:val="00CD5A01"/>
    <w:rsid w:val="00CD7D1B"/>
    <w:rsid w:val="00CE001E"/>
    <w:rsid w:val="00CE02CE"/>
    <w:rsid w:val="00CE0FAF"/>
    <w:rsid w:val="00CE2247"/>
    <w:rsid w:val="00CE6877"/>
    <w:rsid w:val="00CE7C45"/>
    <w:rsid w:val="00CF1E1E"/>
    <w:rsid w:val="00CF23CD"/>
    <w:rsid w:val="00CF3556"/>
    <w:rsid w:val="00CF492E"/>
    <w:rsid w:val="00CF53DB"/>
    <w:rsid w:val="00CF7DDC"/>
    <w:rsid w:val="00D00C45"/>
    <w:rsid w:val="00D01159"/>
    <w:rsid w:val="00D019D8"/>
    <w:rsid w:val="00D0205A"/>
    <w:rsid w:val="00D03A8C"/>
    <w:rsid w:val="00D04459"/>
    <w:rsid w:val="00D04D4D"/>
    <w:rsid w:val="00D05C8F"/>
    <w:rsid w:val="00D06216"/>
    <w:rsid w:val="00D06C7E"/>
    <w:rsid w:val="00D06D98"/>
    <w:rsid w:val="00D07810"/>
    <w:rsid w:val="00D07E2A"/>
    <w:rsid w:val="00D10AF2"/>
    <w:rsid w:val="00D10EBB"/>
    <w:rsid w:val="00D10EBD"/>
    <w:rsid w:val="00D12659"/>
    <w:rsid w:val="00D14BEA"/>
    <w:rsid w:val="00D150D3"/>
    <w:rsid w:val="00D151F5"/>
    <w:rsid w:val="00D164A9"/>
    <w:rsid w:val="00D203DA"/>
    <w:rsid w:val="00D20A1F"/>
    <w:rsid w:val="00D20F96"/>
    <w:rsid w:val="00D21968"/>
    <w:rsid w:val="00D219F0"/>
    <w:rsid w:val="00D21B17"/>
    <w:rsid w:val="00D220F3"/>
    <w:rsid w:val="00D2294F"/>
    <w:rsid w:val="00D23050"/>
    <w:rsid w:val="00D23F5C"/>
    <w:rsid w:val="00D24514"/>
    <w:rsid w:val="00D26F63"/>
    <w:rsid w:val="00D31E3E"/>
    <w:rsid w:val="00D31EEB"/>
    <w:rsid w:val="00D32413"/>
    <w:rsid w:val="00D34297"/>
    <w:rsid w:val="00D34BD9"/>
    <w:rsid w:val="00D3670C"/>
    <w:rsid w:val="00D37189"/>
    <w:rsid w:val="00D3774C"/>
    <w:rsid w:val="00D37B7A"/>
    <w:rsid w:val="00D4134B"/>
    <w:rsid w:val="00D41445"/>
    <w:rsid w:val="00D41447"/>
    <w:rsid w:val="00D41BC6"/>
    <w:rsid w:val="00D41F60"/>
    <w:rsid w:val="00D4245B"/>
    <w:rsid w:val="00D4353D"/>
    <w:rsid w:val="00D43C57"/>
    <w:rsid w:val="00D43D65"/>
    <w:rsid w:val="00D449E7"/>
    <w:rsid w:val="00D45954"/>
    <w:rsid w:val="00D47655"/>
    <w:rsid w:val="00D47EF1"/>
    <w:rsid w:val="00D52330"/>
    <w:rsid w:val="00D524E4"/>
    <w:rsid w:val="00D525E0"/>
    <w:rsid w:val="00D5316C"/>
    <w:rsid w:val="00D55090"/>
    <w:rsid w:val="00D558D4"/>
    <w:rsid w:val="00D56575"/>
    <w:rsid w:val="00D57331"/>
    <w:rsid w:val="00D57A89"/>
    <w:rsid w:val="00D60E7F"/>
    <w:rsid w:val="00D6356D"/>
    <w:rsid w:val="00D6453A"/>
    <w:rsid w:val="00D646B1"/>
    <w:rsid w:val="00D65760"/>
    <w:rsid w:val="00D65CE2"/>
    <w:rsid w:val="00D67F77"/>
    <w:rsid w:val="00D70365"/>
    <w:rsid w:val="00D70D91"/>
    <w:rsid w:val="00D72144"/>
    <w:rsid w:val="00D72187"/>
    <w:rsid w:val="00D741C0"/>
    <w:rsid w:val="00D7622D"/>
    <w:rsid w:val="00D77A10"/>
    <w:rsid w:val="00D80E59"/>
    <w:rsid w:val="00D8179A"/>
    <w:rsid w:val="00D81BCF"/>
    <w:rsid w:val="00D8236A"/>
    <w:rsid w:val="00D838B8"/>
    <w:rsid w:val="00D841D9"/>
    <w:rsid w:val="00D84CA1"/>
    <w:rsid w:val="00D85CDC"/>
    <w:rsid w:val="00D86273"/>
    <w:rsid w:val="00D87A65"/>
    <w:rsid w:val="00D923FD"/>
    <w:rsid w:val="00D941C8"/>
    <w:rsid w:val="00D953D6"/>
    <w:rsid w:val="00D955B9"/>
    <w:rsid w:val="00D95F47"/>
    <w:rsid w:val="00D95F66"/>
    <w:rsid w:val="00D97D55"/>
    <w:rsid w:val="00DA07D5"/>
    <w:rsid w:val="00DA0986"/>
    <w:rsid w:val="00DA1967"/>
    <w:rsid w:val="00DA216E"/>
    <w:rsid w:val="00DA24BF"/>
    <w:rsid w:val="00DA4388"/>
    <w:rsid w:val="00DA550D"/>
    <w:rsid w:val="00DA6479"/>
    <w:rsid w:val="00DA77C5"/>
    <w:rsid w:val="00DA7A82"/>
    <w:rsid w:val="00DB0263"/>
    <w:rsid w:val="00DB1E22"/>
    <w:rsid w:val="00DB247E"/>
    <w:rsid w:val="00DB2BCE"/>
    <w:rsid w:val="00DB339A"/>
    <w:rsid w:val="00DB39D1"/>
    <w:rsid w:val="00DB3B17"/>
    <w:rsid w:val="00DB6798"/>
    <w:rsid w:val="00DB7E5B"/>
    <w:rsid w:val="00DC0116"/>
    <w:rsid w:val="00DC0D60"/>
    <w:rsid w:val="00DC1122"/>
    <w:rsid w:val="00DC3114"/>
    <w:rsid w:val="00DC3977"/>
    <w:rsid w:val="00DC3ED0"/>
    <w:rsid w:val="00DC409F"/>
    <w:rsid w:val="00DC4907"/>
    <w:rsid w:val="00DC4E69"/>
    <w:rsid w:val="00DC523E"/>
    <w:rsid w:val="00DC612B"/>
    <w:rsid w:val="00DC642A"/>
    <w:rsid w:val="00DC672B"/>
    <w:rsid w:val="00DC7D3A"/>
    <w:rsid w:val="00DC7E8C"/>
    <w:rsid w:val="00DD031A"/>
    <w:rsid w:val="00DD03BA"/>
    <w:rsid w:val="00DD2F24"/>
    <w:rsid w:val="00DD350A"/>
    <w:rsid w:val="00DD485B"/>
    <w:rsid w:val="00DD69B6"/>
    <w:rsid w:val="00DD6B0F"/>
    <w:rsid w:val="00DE0B68"/>
    <w:rsid w:val="00DE1D05"/>
    <w:rsid w:val="00DE33AD"/>
    <w:rsid w:val="00DE3551"/>
    <w:rsid w:val="00DE41F3"/>
    <w:rsid w:val="00DE516C"/>
    <w:rsid w:val="00DE5CBE"/>
    <w:rsid w:val="00DE62BC"/>
    <w:rsid w:val="00DE7DA9"/>
    <w:rsid w:val="00DF09F8"/>
    <w:rsid w:val="00DF110D"/>
    <w:rsid w:val="00DF1BAD"/>
    <w:rsid w:val="00DF1F86"/>
    <w:rsid w:val="00DF2361"/>
    <w:rsid w:val="00DF4AF6"/>
    <w:rsid w:val="00DF4B2D"/>
    <w:rsid w:val="00DF5659"/>
    <w:rsid w:val="00E00616"/>
    <w:rsid w:val="00E00FD0"/>
    <w:rsid w:val="00E016DB"/>
    <w:rsid w:val="00E01802"/>
    <w:rsid w:val="00E0233D"/>
    <w:rsid w:val="00E02FE7"/>
    <w:rsid w:val="00E03CB8"/>
    <w:rsid w:val="00E04BAC"/>
    <w:rsid w:val="00E051CF"/>
    <w:rsid w:val="00E0677F"/>
    <w:rsid w:val="00E069BD"/>
    <w:rsid w:val="00E069F4"/>
    <w:rsid w:val="00E07962"/>
    <w:rsid w:val="00E1275F"/>
    <w:rsid w:val="00E14BD2"/>
    <w:rsid w:val="00E15D97"/>
    <w:rsid w:val="00E16105"/>
    <w:rsid w:val="00E16D15"/>
    <w:rsid w:val="00E17CE7"/>
    <w:rsid w:val="00E21DFE"/>
    <w:rsid w:val="00E23A82"/>
    <w:rsid w:val="00E240F4"/>
    <w:rsid w:val="00E2515A"/>
    <w:rsid w:val="00E25556"/>
    <w:rsid w:val="00E25720"/>
    <w:rsid w:val="00E263A6"/>
    <w:rsid w:val="00E26608"/>
    <w:rsid w:val="00E30300"/>
    <w:rsid w:val="00E32499"/>
    <w:rsid w:val="00E32666"/>
    <w:rsid w:val="00E3345F"/>
    <w:rsid w:val="00E349A1"/>
    <w:rsid w:val="00E350E9"/>
    <w:rsid w:val="00E3773A"/>
    <w:rsid w:val="00E37DA1"/>
    <w:rsid w:val="00E40075"/>
    <w:rsid w:val="00E420DF"/>
    <w:rsid w:val="00E45C0B"/>
    <w:rsid w:val="00E461D7"/>
    <w:rsid w:val="00E465AF"/>
    <w:rsid w:val="00E46792"/>
    <w:rsid w:val="00E46C2C"/>
    <w:rsid w:val="00E46E60"/>
    <w:rsid w:val="00E47705"/>
    <w:rsid w:val="00E477B4"/>
    <w:rsid w:val="00E51063"/>
    <w:rsid w:val="00E517C8"/>
    <w:rsid w:val="00E53F65"/>
    <w:rsid w:val="00E54ABA"/>
    <w:rsid w:val="00E55269"/>
    <w:rsid w:val="00E6078B"/>
    <w:rsid w:val="00E62E8F"/>
    <w:rsid w:val="00E65CCA"/>
    <w:rsid w:val="00E66174"/>
    <w:rsid w:val="00E70FC0"/>
    <w:rsid w:val="00E716FA"/>
    <w:rsid w:val="00E72137"/>
    <w:rsid w:val="00E734D9"/>
    <w:rsid w:val="00E75DE3"/>
    <w:rsid w:val="00E76D16"/>
    <w:rsid w:val="00E76DE1"/>
    <w:rsid w:val="00E77E93"/>
    <w:rsid w:val="00E77F0F"/>
    <w:rsid w:val="00E81133"/>
    <w:rsid w:val="00E82E62"/>
    <w:rsid w:val="00E82FA1"/>
    <w:rsid w:val="00E83EAA"/>
    <w:rsid w:val="00E85CD8"/>
    <w:rsid w:val="00E866B8"/>
    <w:rsid w:val="00E9046F"/>
    <w:rsid w:val="00E90492"/>
    <w:rsid w:val="00E90F17"/>
    <w:rsid w:val="00E9182C"/>
    <w:rsid w:val="00E9308F"/>
    <w:rsid w:val="00E932F1"/>
    <w:rsid w:val="00E9380E"/>
    <w:rsid w:val="00E938AD"/>
    <w:rsid w:val="00E952FD"/>
    <w:rsid w:val="00E95B9C"/>
    <w:rsid w:val="00E9708D"/>
    <w:rsid w:val="00EA1F44"/>
    <w:rsid w:val="00EA239D"/>
    <w:rsid w:val="00EA3281"/>
    <w:rsid w:val="00EA50DD"/>
    <w:rsid w:val="00EA545B"/>
    <w:rsid w:val="00EA59CC"/>
    <w:rsid w:val="00EA5B20"/>
    <w:rsid w:val="00EB2425"/>
    <w:rsid w:val="00EB337B"/>
    <w:rsid w:val="00EB435A"/>
    <w:rsid w:val="00EB48AB"/>
    <w:rsid w:val="00EB4EA2"/>
    <w:rsid w:val="00EB5442"/>
    <w:rsid w:val="00EB6789"/>
    <w:rsid w:val="00EB6DEC"/>
    <w:rsid w:val="00EB7733"/>
    <w:rsid w:val="00EC177F"/>
    <w:rsid w:val="00EC1AC3"/>
    <w:rsid w:val="00EC2503"/>
    <w:rsid w:val="00EC29BB"/>
    <w:rsid w:val="00EC4060"/>
    <w:rsid w:val="00EC4137"/>
    <w:rsid w:val="00EC5643"/>
    <w:rsid w:val="00EC5CA0"/>
    <w:rsid w:val="00EC7B64"/>
    <w:rsid w:val="00ED435E"/>
    <w:rsid w:val="00ED4876"/>
    <w:rsid w:val="00ED6160"/>
    <w:rsid w:val="00ED69EC"/>
    <w:rsid w:val="00ED6BF2"/>
    <w:rsid w:val="00ED70E4"/>
    <w:rsid w:val="00EE078C"/>
    <w:rsid w:val="00EE0EE9"/>
    <w:rsid w:val="00EE0F7D"/>
    <w:rsid w:val="00EE22D1"/>
    <w:rsid w:val="00EE27AC"/>
    <w:rsid w:val="00EE3225"/>
    <w:rsid w:val="00EE329F"/>
    <w:rsid w:val="00EE385D"/>
    <w:rsid w:val="00EE4604"/>
    <w:rsid w:val="00EE549B"/>
    <w:rsid w:val="00EE5937"/>
    <w:rsid w:val="00EE6510"/>
    <w:rsid w:val="00EE674B"/>
    <w:rsid w:val="00EE743D"/>
    <w:rsid w:val="00EF0736"/>
    <w:rsid w:val="00EF12C3"/>
    <w:rsid w:val="00EF3A58"/>
    <w:rsid w:val="00EF4440"/>
    <w:rsid w:val="00EF4D51"/>
    <w:rsid w:val="00EF4EB0"/>
    <w:rsid w:val="00EF781B"/>
    <w:rsid w:val="00EF7E59"/>
    <w:rsid w:val="00F01389"/>
    <w:rsid w:val="00F01FFC"/>
    <w:rsid w:val="00F02928"/>
    <w:rsid w:val="00F02DF9"/>
    <w:rsid w:val="00F044ED"/>
    <w:rsid w:val="00F04A71"/>
    <w:rsid w:val="00F0598A"/>
    <w:rsid w:val="00F05E34"/>
    <w:rsid w:val="00F078BC"/>
    <w:rsid w:val="00F1214B"/>
    <w:rsid w:val="00F122C9"/>
    <w:rsid w:val="00F137E0"/>
    <w:rsid w:val="00F13BF7"/>
    <w:rsid w:val="00F1462A"/>
    <w:rsid w:val="00F1512A"/>
    <w:rsid w:val="00F1522C"/>
    <w:rsid w:val="00F1604F"/>
    <w:rsid w:val="00F21AF8"/>
    <w:rsid w:val="00F223D8"/>
    <w:rsid w:val="00F22676"/>
    <w:rsid w:val="00F22AD0"/>
    <w:rsid w:val="00F24523"/>
    <w:rsid w:val="00F2462A"/>
    <w:rsid w:val="00F2586B"/>
    <w:rsid w:val="00F274CD"/>
    <w:rsid w:val="00F3131F"/>
    <w:rsid w:val="00F316CA"/>
    <w:rsid w:val="00F325B4"/>
    <w:rsid w:val="00F351AE"/>
    <w:rsid w:val="00F35213"/>
    <w:rsid w:val="00F354D3"/>
    <w:rsid w:val="00F3725D"/>
    <w:rsid w:val="00F379FC"/>
    <w:rsid w:val="00F40A1C"/>
    <w:rsid w:val="00F41ED2"/>
    <w:rsid w:val="00F42A6C"/>
    <w:rsid w:val="00F42D5A"/>
    <w:rsid w:val="00F44B26"/>
    <w:rsid w:val="00F44E7B"/>
    <w:rsid w:val="00F4694C"/>
    <w:rsid w:val="00F47511"/>
    <w:rsid w:val="00F51727"/>
    <w:rsid w:val="00F51A5E"/>
    <w:rsid w:val="00F51EAA"/>
    <w:rsid w:val="00F52644"/>
    <w:rsid w:val="00F534E7"/>
    <w:rsid w:val="00F54868"/>
    <w:rsid w:val="00F56C6E"/>
    <w:rsid w:val="00F57524"/>
    <w:rsid w:val="00F575B5"/>
    <w:rsid w:val="00F608E0"/>
    <w:rsid w:val="00F61414"/>
    <w:rsid w:val="00F618E1"/>
    <w:rsid w:val="00F62654"/>
    <w:rsid w:val="00F63B6C"/>
    <w:rsid w:val="00F649B6"/>
    <w:rsid w:val="00F66627"/>
    <w:rsid w:val="00F67D60"/>
    <w:rsid w:val="00F71DBF"/>
    <w:rsid w:val="00F71E1C"/>
    <w:rsid w:val="00F72A20"/>
    <w:rsid w:val="00F73356"/>
    <w:rsid w:val="00F74288"/>
    <w:rsid w:val="00F746B6"/>
    <w:rsid w:val="00F75176"/>
    <w:rsid w:val="00F75329"/>
    <w:rsid w:val="00F76A84"/>
    <w:rsid w:val="00F76CB0"/>
    <w:rsid w:val="00F8137C"/>
    <w:rsid w:val="00F81FBD"/>
    <w:rsid w:val="00F8266B"/>
    <w:rsid w:val="00F82879"/>
    <w:rsid w:val="00F840A9"/>
    <w:rsid w:val="00F84676"/>
    <w:rsid w:val="00F84BA1"/>
    <w:rsid w:val="00F867FB"/>
    <w:rsid w:val="00F8755E"/>
    <w:rsid w:val="00F87885"/>
    <w:rsid w:val="00F87EBB"/>
    <w:rsid w:val="00F90FD7"/>
    <w:rsid w:val="00F910CA"/>
    <w:rsid w:val="00F91577"/>
    <w:rsid w:val="00F91E21"/>
    <w:rsid w:val="00F936E9"/>
    <w:rsid w:val="00F947E7"/>
    <w:rsid w:val="00F953D4"/>
    <w:rsid w:val="00F97D25"/>
    <w:rsid w:val="00FA0D87"/>
    <w:rsid w:val="00FA18E8"/>
    <w:rsid w:val="00FA3438"/>
    <w:rsid w:val="00FA4212"/>
    <w:rsid w:val="00FA502A"/>
    <w:rsid w:val="00FA54A7"/>
    <w:rsid w:val="00FA5BBD"/>
    <w:rsid w:val="00FA677E"/>
    <w:rsid w:val="00FB03C4"/>
    <w:rsid w:val="00FB0572"/>
    <w:rsid w:val="00FB2400"/>
    <w:rsid w:val="00FB2EBD"/>
    <w:rsid w:val="00FB3578"/>
    <w:rsid w:val="00FB358A"/>
    <w:rsid w:val="00FB43F1"/>
    <w:rsid w:val="00FB6AE9"/>
    <w:rsid w:val="00FB7094"/>
    <w:rsid w:val="00FB73B0"/>
    <w:rsid w:val="00FB7759"/>
    <w:rsid w:val="00FC2BF1"/>
    <w:rsid w:val="00FC2E3E"/>
    <w:rsid w:val="00FC3318"/>
    <w:rsid w:val="00FC3396"/>
    <w:rsid w:val="00FC38CC"/>
    <w:rsid w:val="00FC39CD"/>
    <w:rsid w:val="00FC40B7"/>
    <w:rsid w:val="00FC5284"/>
    <w:rsid w:val="00FC57F5"/>
    <w:rsid w:val="00FC692A"/>
    <w:rsid w:val="00FC6C34"/>
    <w:rsid w:val="00FC76E1"/>
    <w:rsid w:val="00FC7AC0"/>
    <w:rsid w:val="00FD02BE"/>
    <w:rsid w:val="00FD24D6"/>
    <w:rsid w:val="00FD3999"/>
    <w:rsid w:val="00FD7106"/>
    <w:rsid w:val="00FD7A99"/>
    <w:rsid w:val="00FD7C61"/>
    <w:rsid w:val="00FE195C"/>
    <w:rsid w:val="00FE20FD"/>
    <w:rsid w:val="00FE2F81"/>
    <w:rsid w:val="00FE698B"/>
    <w:rsid w:val="00FE715C"/>
    <w:rsid w:val="00FE7AC6"/>
    <w:rsid w:val="00FE7E59"/>
    <w:rsid w:val="00FE7EDA"/>
    <w:rsid w:val="00FE7F73"/>
    <w:rsid w:val="00FF0353"/>
    <w:rsid w:val="00FF0B0B"/>
    <w:rsid w:val="00FF113A"/>
    <w:rsid w:val="00FF179D"/>
    <w:rsid w:val="00FF1C75"/>
    <w:rsid w:val="00FF39B8"/>
    <w:rsid w:val="00FF4D0D"/>
    <w:rsid w:val="00FF7618"/>
    <w:rsid w:val="00FF79C3"/>
    <w:rsid w:val="02FC6DA4"/>
    <w:rsid w:val="04323C1B"/>
    <w:rsid w:val="0539382A"/>
    <w:rsid w:val="05625C1F"/>
    <w:rsid w:val="05C73C73"/>
    <w:rsid w:val="0B6A177C"/>
    <w:rsid w:val="0C895AD3"/>
    <w:rsid w:val="107506E9"/>
    <w:rsid w:val="123A1F9D"/>
    <w:rsid w:val="179976A4"/>
    <w:rsid w:val="18F91D30"/>
    <w:rsid w:val="1D457ACA"/>
    <w:rsid w:val="1EF15499"/>
    <w:rsid w:val="1F223156"/>
    <w:rsid w:val="20606941"/>
    <w:rsid w:val="220F5294"/>
    <w:rsid w:val="23B65642"/>
    <w:rsid w:val="2C173754"/>
    <w:rsid w:val="303A760C"/>
    <w:rsid w:val="31D54D2C"/>
    <w:rsid w:val="33056E96"/>
    <w:rsid w:val="34A541AE"/>
    <w:rsid w:val="35541A07"/>
    <w:rsid w:val="37973BBC"/>
    <w:rsid w:val="394145EB"/>
    <w:rsid w:val="3BAD7B53"/>
    <w:rsid w:val="3C3E265C"/>
    <w:rsid w:val="444226BF"/>
    <w:rsid w:val="44B016C8"/>
    <w:rsid w:val="49F613E2"/>
    <w:rsid w:val="50704745"/>
    <w:rsid w:val="55465004"/>
    <w:rsid w:val="55E51EE9"/>
    <w:rsid w:val="58BB2725"/>
    <w:rsid w:val="5B744BE5"/>
    <w:rsid w:val="5C5D1DBF"/>
    <w:rsid w:val="61B06F82"/>
    <w:rsid w:val="64770E98"/>
    <w:rsid w:val="670E1F78"/>
    <w:rsid w:val="6B3917FF"/>
    <w:rsid w:val="6BC87929"/>
    <w:rsid w:val="75B13C2F"/>
    <w:rsid w:val="75F16EC0"/>
    <w:rsid w:val="7A885149"/>
    <w:rsid w:val="7C63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31"/>
    <w:qFormat/>
    <w:uiPriority w:val="0"/>
    <w:pPr>
      <w:ind w:firstLine="221" w:firstLineChars="221"/>
      <w:jc w:val="left"/>
    </w:pPr>
  </w:style>
  <w:style w:type="paragraph" w:styleId="3">
    <w:name w:val="Body Text Indent"/>
    <w:basedOn w:val="1"/>
    <w:qFormat/>
    <w:uiPriority w:val="0"/>
    <w:pPr>
      <w:ind w:firstLine="525"/>
    </w:pPr>
    <w:rPr>
      <w:rFonts w:ascii="楷体_GB2312" w:eastAsia="楷体_GB2312"/>
      <w:sz w:val="28"/>
      <w:szCs w:val="20"/>
    </w:rPr>
  </w:style>
  <w:style w:type="paragraph" w:styleId="4">
    <w:name w:val="Date"/>
    <w:basedOn w:val="1"/>
    <w:next w:val="1"/>
    <w:qFormat/>
    <w:uiPriority w:val="0"/>
    <w:pPr>
      <w:ind w:left="100" w:leftChars="2500"/>
    </w:pPr>
  </w:style>
  <w:style w:type="paragraph" w:styleId="5">
    <w:name w:val="Balloon Text"/>
    <w:basedOn w:val="1"/>
    <w:link w:val="24"/>
    <w:qFormat/>
    <w:uiPriority w:val="0"/>
    <w:pPr>
      <w:spacing w:line="240" w:lineRule="auto"/>
    </w:pPr>
    <w:rPr>
      <w:sz w:val="18"/>
      <w:szCs w:val="18"/>
    </w:r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link w:val="29"/>
    <w:qFormat/>
    <w:uiPriority w:val="99"/>
    <w:pPr>
      <w:pBdr>
        <w:bottom w:val="single" w:color="auto" w:sz="6" w:space="1"/>
      </w:pBdr>
      <w:tabs>
        <w:tab w:val="center" w:pos="4153"/>
        <w:tab w:val="right" w:pos="8306"/>
      </w:tabs>
      <w:snapToGrid w:val="0"/>
      <w:ind w:firstLine="360"/>
      <w:jc w:val="center"/>
    </w:pPr>
    <w:rPr>
      <w:sz w:val="18"/>
      <w:szCs w:val="18"/>
    </w:rPr>
  </w:style>
  <w:style w:type="paragraph" w:styleId="8">
    <w:name w:val="Subtitle"/>
    <w:basedOn w:val="1"/>
    <w:next w:val="1"/>
    <w:link w:val="28"/>
    <w:qFormat/>
    <w:uiPriority w:val="0"/>
    <w:pPr>
      <w:spacing w:before="240" w:after="60" w:line="312" w:lineRule="auto"/>
      <w:jc w:val="center"/>
      <w:outlineLvl w:val="1"/>
    </w:pPr>
    <w:rPr>
      <w:rFonts w:ascii="Cambria" w:hAnsi="Cambria"/>
      <w:b/>
      <w:bCs/>
      <w:kern w:val="28"/>
      <w:sz w:val="32"/>
      <w:szCs w:val="32"/>
    </w:rPr>
  </w:style>
  <w:style w:type="paragraph" w:styleId="9">
    <w:name w:val="Body Text Indent 3"/>
    <w:basedOn w:val="1"/>
    <w:link w:val="25"/>
    <w:qFormat/>
    <w:uiPriority w:val="0"/>
    <w:pPr>
      <w:spacing w:after="120"/>
      <w:ind w:left="420" w:leftChars="200"/>
    </w:pPr>
    <w:rPr>
      <w:sz w:val="16"/>
      <w:szCs w:val="16"/>
    </w:rPr>
  </w:style>
  <w:style w:type="paragraph" w:styleId="1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12">
    <w:name w:val="Table Grid"/>
    <w:basedOn w:val="11"/>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paragraph" w:customStyle="1" w:styleId="18">
    <w:name w:val="Char"/>
    <w:basedOn w:val="1"/>
    <w:qFormat/>
    <w:uiPriority w:val="0"/>
    <w:pPr>
      <w:numPr>
        <w:ilvl w:val="0"/>
        <w:numId w:val="1"/>
      </w:numPr>
      <w:spacing w:line="240" w:lineRule="auto"/>
      <w:ind w:firstLineChars="0"/>
    </w:pPr>
    <w:rPr>
      <w:sz w:val="24"/>
    </w:rPr>
  </w:style>
  <w:style w:type="paragraph" w:customStyle="1" w:styleId="19">
    <w:name w:val="Char Char Char"/>
    <w:basedOn w:val="1"/>
    <w:qFormat/>
    <w:uiPriority w:val="0"/>
    <w:pPr>
      <w:adjustRightInd w:val="0"/>
    </w:pPr>
    <w:rPr>
      <w:kern w:val="0"/>
      <w:sz w:val="24"/>
      <w:szCs w:val="20"/>
    </w:rPr>
  </w:style>
  <w:style w:type="paragraph" w:customStyle="1" w:styleId="20">
    <w:name w:val="默认段落字体 Para Char Char Char Char Char Char Char"/>
    <w:basedOn w:val="1"/>
    <w:qFormat/>
    <w:uiPriority w:val="0"/>
    <w:rPr>
      <w:rFonts w:eastAsia="仿宋_GB2312"/>
      <w:sz w:val="32"/>
      <w:szCs w:val="20"/>
    </w:rPr>
  </w:style>
  <w:style w:type="paragraph" w:customStyle="1" w:styleId="21">
    <w:name w:val="Char1"/>
    <w:basedOn w:val="1"/>
    <w:qFormat/>
    <w:uiPriority w:val="0"/>
    <w:pPr>
      <w:numPr>
        <w:ilvl w:val="0"/>
        <w:numId w:val="2"/>
      </w:numPr>
    </w:pPr>
    <w:rPr>
      <w:sz w:val="24"/>
    </w:rPr>
  </w:style>
  <w:style w:type="paragraph" w:customStyle="1" w:styleId="22">
    <w:name w:val="Char3"/>
    <w:basedOn w:val="1"/>
    <w:qFormat/>
    <w:uiPriority w:val="0"/>
    <w:pPr>
      <w:ind w:firstLine="0"/>
      <w:jc w:val="center"/>
    </w:pPr>
    <w:rPr>
      <w:rFonts w:ascii="黑体" w:eastAsia="黑体"/>
      <w:sz w:val="32"/>
      <w:szCs w:val="32"/>
    </w:rPr>
  </w:style>
  <w:style w:type="paragraph" w:customStyle="1" w:styleId="23">
    <w:name w:val="Char31"/>
    <w:basedOn w:val="1"/>
    <w:qFormat/>
    <w:uiPriority w:val="0"/>
    <w:pPr>
      <w:spacing w:line="240" w:lineRule="auto"/>
      <w:ind w:firstLine="0" w:firstLineChars="0"/>
      <w:jc w:val="center"/>
    </w:pPr>
    <w:rPr>
      <w:rFonts w:ascii="黑体" w:eastAsia="黑体"/>
      <w:sz w:val="32"/>
      <w:szCs w:val="32"/>
    </w:rPr>
  </w:style>
  <w:style w:type="character" w:customStyle="1" w:styleId="24">
    <w:name w:val="批注框文本 Char"/>
    <w:link w:val="5"/>
    <w:qFormat/>
    <w:uiPriority w:val="0"/>
    <w:rPr>
      <w:kern w:val="2"/>
      <w:sz w:val="18"/>
      <w:szCs w:val="18"/>
    </w:rPr>
  </w:style>
  <w:style w:type="character" w:customStyle="1" w:styleId="25">
    <w:name w:val="正文文本缩进 3 Char"/>
    <w:link w:val="9"/>
    <w:qFormat/>
    <w:uiPriority w:val="0"/>
    <w:rPr>
      <w:kern w:val="2"/>
      <w:sz w:val="16"/>
      <w:szCs w:val="16"/>
    </w:rPr>
  </w:style>
  <w:style w:type="character" w:customStyle="1" w:styleId="26">
    <w:name w:val="页脚 Char"/>
    <w:link w:val="6"/>
    <w:qFormat/>
    <w:uiPriority w:val="99"/>
    <w:rPr>
      <w:kern w:val="2"/>
      <w:sz w:val="18"/>
      <w:szCs w:val="18"/>
    </w:rPr>
  </w:style>
  <w:style w:type="character" w:customStyle="1" w:styleId="27">
    <w:name w:val="批注文字 Char1"/>
    <w:qFormat/>
    <w:uiPriority w:val="0"/>
    <w:rPr>
      <w:kern w:val="2"/>
      <w:sz w:val="21"/>
      <w:szCs w:val="24"/>
    </w:rPr>
  </w:style>
  <w:style w:type="character" w:customStyle="1" w:styleId="28">
    <w:name w:val="副标题 Char"/>
    <w:link w:val="8"/>
    <w:qFormat/>
    <w:uiPriority w:val="0"/>
    <w:rPr>
      <w:rFonts w:ascii="Cambria" w:hAnsi="Cambria" w:cs="Times New Roman"/>
      <w:b/>
      <w:bCs/>
      <w:kern w:val="28"/>
      <w:sz w:val="32"/>
      <w:szCs w:val="32"/>
    </w:rPr>
  </w:style>
  <w:style w:type="character" w:customStyle="1" w:styleId="29">
    <w:name w:val="页眉 Char"/>
    <w:link w:val="7"/>
    <w:qFormat/>
    <w:uiPriority w:val="99"/>
    <w:rPr>
      <w:kern w:val="2"/>
      <w:sz w:val="18"/>
      <w:szCs w:val="18"/>
    </w:rPr>
  </w:style>
  <w:style w:type="character" w:customStyle="1" w:styleId="30">
    <w:name w:val="grame"/>
    <w:basedOn w:val="13"/>
    <w:qFormat/>
    <w:uiPriority w:val="0"/>
  </w:style>
  <w:style w:type="character" w:customStyle="1" w:styleId="31">
    <w:name w:val="批注文字 Char"/>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E253B-0D9D-43F3-AF85-4FD64BF40D92}">
  <ds:schemaRefs/>
</ds:datastoreItem>
</file>

<file path=docProps/app.xml><?xml version="1.0" encoding="utf-8"?>
<Properties xmlns="http://schemas.openxmlformats.org/officeDocument/2006/extended-properties" xmlns:vt="http://schemas.openxmlformats.org/officeDocument/2006/docPropsVTypes">
  <Template>Normal</Template>
  <Pages>14</Pages>
  <Words>1207</Words>
  <Characters>6886</Characters>
  <Lines>57</Lines>
  <Paragraphs>16</Paragraphs>
  <TotalTime>110</TotalTime>
  <ScaleCrop>false</ScaleCrop>
  <LinksUpToDate>false</LinksUpToDate>
  <CharactersWithSpaces>8077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2021-04-29T04:37:00Z</dcterms:created>
  <dc:creator>DELL</dc:creator>
  <cp:lastModifiedBy>admin</cp:lastModifiedBy>
  <cp:lastPrinted>2021-04-15T03:56:00Z</cp:lastPrinted>
  <dcterms:modified xsi:type="dcterms:W3CDTF">2021-04-30T07:39:42Z</dcterms:modified>
  <dc:title>花教报〔2011〕号                   签发人：王良平</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