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花都区责任督学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480" w:lineRule="auto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工</w:t>
      </w:r>
    </w:p>
    <w:p>
      <w:pPr>
        <w:spacing w:line="480" w:lineRule="auto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作</w:t>
      </w:r>
    </w:p>
    <w:p>
      <w:pPr>
        <w:spacing w:line="480" w:lineRule="auto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手</w:t>
      </w:r>
    </w:p>
    <w:p>
      <w:pPr>
        <w:spacing w:line="480" w:lineRule="auto"/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84"/>
          <w:szCs w:val="84"/>
        </w:rPr>
        <w:t>册</w:t>
      </w:r>
    </w:p>
    <w:p>
      <w:pPr>
        <w:spacing w:line="480" w:lineRule="auto"/>
        <w:jc w:val="center"/>
        <w:rPr>
          <w:rFonts w:hint="eastAsia" w:eastAsia="宋体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（幼儿园版）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广州市花都区人民政府教育督导室制</w:t>
      </w:r>
    </w:p>
    <w:p>
      <w:pPr>
        <w:widowControl/>
        <w:jc w:val="left"/>
      </w:pPr>
      <w:r>
        <w:br w:type="page"/>
      </w: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花都区责任督学工作守则</w:t>
      </w:r>
    </w:p>
    <w:p>
      <w:pPr>
        <w:jc w:val="center"/>
        <w:rPr>
          <w:b/>
          <w:sz w:val="52"/>
          <w:szCs w:val="52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爱岗敬业：热爱督导奉献教育，忠于职守勤勉尽责。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依法履职：熟悉法律遵守规章，依法依规履行职责。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科学规范：遵循规律坚持标准，讲究程序严格操作。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客观公正：了解情况实事求是，处理问题公平公正。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善于沟通：深入学校贴近师生，加强交流及时反馈。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勇于担当：敢查事情敢讲真话，督促整改一抓到底。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开拓创新：视野开阔思维缜密，大胆探索注重总结。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注重实效：认真监督悉心指导，意见明确落实到位。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业务精湛：注重学习勤于钻研，本领过硬能力全面。</w:t>
      </w:r>
    </w:p>
    <w:p>
      <w:pPr>
        <w:numPr>
          <w:ilvl w:val="0"/>
          <w:numId w:val="1"/>
        </w:num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廉洁自律：严于律己作风正派，品行端正不谋私利。</w:t>
      </w:r>
    </w:p>
    <w:p>
      <w:pPr>
        <w:spacing w:line="360" w:lineRule="auto"/>
        <w:jc w:val="center"/>
        <w:rPr>
          <w:bCs/>
          <w:sz w:val="32"/>
          <w:szCs w:val="32"/>
        </w:rPr>
      </w:pPr>
    </w:p>
    <w:p>
      <w:pPr>
        <w:widowControl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>
      <w:pPr>
        <w:spacing w:line="360" w:lineRule="auto"/>
        <w:jc w:val="center"/>
        <w:rPr>
          <w:b/>
          <w:sz w:val="48"/>
          <w:szCs w:val="48"/>
        </w:rPr>
      </w:pPr>
    </w:p>
    <w:p>
      <w:pPr>
        <w:spacing w:line="360" w:lineRule="auto"/>
        <w:jc w:val="center"/>
        <w:rPr>
          <w:b/>
          <w:sz w:val="48"/>
          <w:szCs w:val="48"/>
        </w:rPr>
      </w:pPr>
    </w:p>
    <w:p>
      <w:pPr>
        <w:spacing w:line="360" w:lineRule="auto"/>
        <w:jc w:val="center"/>
        <w:rPr>
          <w:b/>
          <w:sz w:val="48"/>
          <w:szCs w:val="48"/>
        </w:rPr>
      </w:pPr>
    </w:p>
    <w:p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花都区责任督学基本职责</w:t>
      </w:r>
    </w:p>
    <w:p>
      <w:pPr>
        <w:spacing w:line="360" w:lineRule="auto"/>
        <w:jc w:val="center"/>
        <w:rPr>
          <w:b/>
          <w:sz w:val="36"/>
          <w:szCs w:val="36"/>
        </w:rPr>
      </w:pPr>
    </w:p>
    <w:p>
      <w:pPr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（一）对学校依法依规办学进行监督。</w:t>
      </w:r>
    </w:p>
    <w:p>
      <w:pPr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（二）对学校管理和教育教学进行指导。</w:t>
      </w:r>
    </w:p>
    <w:p>
      <w:pPr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（三）受理、核实相关举报和投诉。</w:t>
      </w:r>
    </w:p>
    <w:p>
      <w:pPr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（四）发现问题并督促学校整改。</w:t>
      </w:r>
    </w:p>
    <w:p>
      <w:pPr>
        <w:spacing w:line="360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（五）向教育督导部门报告情况，并向政府有关部门提出意见。</w:t>
      </w: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花都区责任督学各月重点工作安排表</w:t>
      </w:r>
    </w:p>
    <w:tbl>
      <w:tblPr>
        <w:tblStyle w:val="6"/>
        <w:tblW w:w="981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0"/>
        <w:gridCol w:w="3869"/>
        <w:gridCol w:w="3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18"/>
                <w:szCs w:val="18"/>
              </w:rPr>
              <w:t>月份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18"/>
                <w:szCs w:val="18"/>
              </w:rPr>
              <w:t>督导专题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18"/>
                <w:szCs w:val="18"/>
              </w:rPr>
              <w:t>工作内容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18"/>
                <w:szCs w:val="18"/>
              </w:rPr>
              <w:t>工作要求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校(园)安全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卫生工作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（开学督查）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校（园）内外环境与安全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师生安全意识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校（园）安全教育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(中小学)学校校园、班级、教师办公室、食堂、食品、饮水、宿舍、洗手间卫生，学校医务室工作。幼儿园：幼儿卫生保健工作。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 w:firstLine="336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18"/>
                <w:szCs w:val="18"/>
              </w:rPr>
              <w:t>要求查看校园、周边环境、校车证照、上学和放学学生表现、学校消防、防地震、交通等安全演练活动记录，对教工办公室、教室、食堂等地实地查看、查看学校医务室资料和疾病防控中心水质监测资料等。幼儿园。查看卫生保健相关制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校（园）压力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校（园）管理压力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教师教育教学压力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中小学：学生课内外的学习压力、学生课业负担；幼儿园：小学化现象。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 w:firstLine="360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要求进行座谈走访，查看学校教学计划、课程安排、教师教学计划、（中小学）学生作业等情况，查看学生书包有无违规复习资料；（幼儿园）使用的教材等情况，推门听课了解教学内容安排及活动组织形式等。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4月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教师发展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（1）教师师德建设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（2）团队精神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（3）教师专业发展机制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（4）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18"/>
                <w:szCs w:val="18"/>
              </w:rPr>
              <w:t>教师自觉抵制有偿补课、有偿家教的承诺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（5）教师科研能力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（6）(中小学)教师指导学生社团能力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（7）教师应用信息技术教学能力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（8）青年教师、骨干教师、名师培养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（9）教师获得荣誉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 w:firstLine="360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要求进行座谈走访，查看校本培训、小课题研究等资料，查阅教师科级活动资料、教师家访记录、教师教案、教师听课记录，查看青年教师、骨干教师、名师培养计划及近年教师获得各种荣誉统计资料。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5月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办校办园理念及“三风”建设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（1）办校办园理念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（2）“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一训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三风”建设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（3）教师专业发展机制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pacing w:val="-11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（4）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1"/>
                <w:sz w:val="18"/>
                <w:szCs w:val="18"/>
              </w:rPr>
              <w:t>防控教师有偿补课、有偿家教制度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1"/>
                <w:sz w:val="18"/>
                <w:szCs w:val="18"/>
                <w:lang w:eastAsia="zh-CN"/>
              </w:rPr>
              <w:t>及落实情况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（6）教师科研能力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 w:firstLine="360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要求进行校园巡查、座谈走访，巡看班级环境布置，了解学校文化建设亮点与德育工作的针对性、实效性，对家长、社区部门进行电话访问。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6月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校（园）管理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（规范民办学校收费管理）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（1）校（园）发展规划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（2）年度工作计划和总结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（3）规章制度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（4）机构设置与管理架构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（5）民主管理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（6）依法办学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（7）公示制度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及落实情况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（8）校（园）长工作日记、课堂教学管理或校本培训讲座稿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（9）学校声誉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（10）收费规范、财会制度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 w:firstLine="360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要求查阅资料、证照、报刊报道、学校各种荣誉证书、学校年度财务审计报告，对教师、家长进行访谈，列席会议，浏览校园网，查问校长工作笔记、听课、评课笔记以及校务会议记录，对学校中层干部访谈。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9月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招生工作和教学装备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（开学督查）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（1）阳光招生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（2）校园公示栏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（3）教育教学装备配备、使用、管理等情况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（4）后勤保障情况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 w:firstLine="336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18"/>
                <w:szCs w:val="18"/>
              </w:rPr>
              <w:t>要求查阅资料，查阅招生简章、学籍管理等方面资料，实地查看校务公开栏、实验室、体育器材室、保健室等，了解学校开学准备情况,(幼儿园)户外活动场地、幼儿活动室、功能室。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10月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课程教学和家校工作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（1）教学理念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（2）教学效果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（3）学困生帮扶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（4）教学质量监控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（5）教学评价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（6）校(园)本课程开设情况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（7）学校教学家长开放日情况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（8）学校家委会建设与运行情况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 w:firstLine="360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要求查阅资料，对教师家长学生访谈，随访学校教务处，推门听课，走访学生教师，查阅(幼儿园)户外活动场地、幼儿活动室、功能室；（中小学）学校教务处、班级、学生个人课表，通过问卷、电话访问了解家长对学校课程教学的看法，查阅学生综合实践活动、社区公益活动等相关资料；查阅家委会机构建设、日常运行方面的资料，参与学校教学家长开放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11月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学生体育锻炼、体质健康、素质教育等情况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（1）校（园）体育发展规划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（2）学生体育活动参与度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（3）（中小学）学生每天1小时体育锻炼情况；（幼儿园）每天锻炼2小时。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（4）学生阳光体育活动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（5）学生课间操、眼保健操情况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（6）学生体质监测情况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（7）学生阅读习惯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（8）学生网络学习能力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（9）学生小组合作、自主探究能力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42" w:leftChars="20"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（10）学生个性特长发展状况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 w:firstLine="360" w:firstLineChars="20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要求推门听课、查看课表，看阳光体育，看“两操”，对教师家长学生进行访谈，查看学校医务室、心理健康咨询资料，查看班级图书角、学校阅览室借阅状况，(中小学)查看学校电脑室、电子阅览室使用状况，了解学生社团活动参与率。（幼儿园）教学计划、幼儿体育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12月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42" w:rightChars="20"/>
              <w:jc w:val="center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工作总结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" w:rightChars="20"/>
              <w:jc w:val="left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18"/>
                <w:szCs w:val="18"/>
              </w:rPr>
              <w:t>撰写督学责任区年度工作总结、教育督导报告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" w:rightChars="20"/>
              <w:jc w:val="both"/>
              <w:textAlignment w:val="auto"/>
              <w:outlineLvl w:val="9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12月30日前交区责任督学办公室。</w:t>
            </w:r>
          </w:p>
        </w:tc>
      </w:tr>
    </w:tbl>
    <w:p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幼儿园办园行为督导评估指标体系（参考）</w:t>
      </w:r>
    </w:p>
    <w:p>
      <w:pPr>
        <w:jc w:val="center"/>
        <w:rPr>
          <w:b/>
          <w:szCs w:val="21"/>
        </w:rPr>
      </w:pPr>
    </w:p>
    <w:tbl>
      <w:tblPr>
        <w:tblStyle w:val="5"/>
        <w:tblW w:w="9529" w:type="dxa"/>
        <w:jc w:val="center"/>
        <w:tblInd w:w="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94"/>
        <w:gridCol w:w="1490"/>
        <w:gridCol w:w="1745"/>
        <w:gridCol w:w="5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" w:hRule="atLeast"/>
          <w:tblHeader/>
          <w:jc w:val="center"/>
        </w:trPr>
        <w:tc>
          <w:tcPr>
            <w:tcW w:w="109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指标要点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A1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办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条</w:t>
            </w:r>
          </w:p>
          <w:p>
            <w:pPr>
              <w:snapToGrid w:val="0"/>
              <w:spacing w:line="360" w:lineRule="auto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件</w:t>
            </w: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B1办园资质</w:t>
            </w: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C1办园许可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1.取得办园许可证/法人证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C2相关证照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取得医疗卫生机构出具的卫生评价合格报告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食堂有《食品经营许可证》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开园和近三年装修均取得消防验收合格证明，取得收费许可证或收费备案书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B2规模与班额</w:t>
            </w: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C1办园规模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1.幼儿园规模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C2班额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小班班额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中班和混龄班班额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大班班额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B3园舍与场地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C1园舍建筑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幼儿园未设置在污染区和危险区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幼儿园无C级或D级危房、危墙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园舍产权明晰，自有房产并且有有效的房产证或土地证，或者租用园舍并且有有效期7年及以上的租赁合同及业主的房产证或土地证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生均占地面积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生均校舍建筑面积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6. 班级活动用房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7. 装修装饰材料符合安全质量标准和环保要求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8. 生均活动室使用面积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9. 生均综合活动室使用面积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10. 卫生/保健室使用面积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C2户外场地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 w:ascii="宋体" w:hAnsi="宋体" w:cs="宋体"/>
                <w:color w:val="333333"/>
                <w:spacing w:val="-4"/>
                <w:kern w:val="0"/>
                <w:sz w:val="18"/>
                <w:szCs w:val="18"/>
              </w:rPr>
              <w:t>园区环境：园区独立封闭，环境绿化、美化，符合幼儿特点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生均绿化面积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户外活动场地设置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生均室外活动场地面积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操场符合安全质量标准和环保要求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C3区角设置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每班区角数量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区角划分十分明确，有明确的标签标注，各活动区以玩具柜或玩具架互相隔开，或用地垫、地毯、标志标线等与其它区域区分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区角空间安排的合理性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区角活动规则：活动区有明确、适宜的游戏规则，并且幼儿能很好地遵守，秩序井然。如某一活动区人数达到几个时不再接受其它成员进入，玩具用完要按标志放回，进入图书区要保持安静等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A1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办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条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件</w:t>
            </w: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B4设施设备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C1教学活动设施设备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琴类设备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音视频播放设备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照相摄像设备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网络覆盖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教师人机比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C2生活设施设备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防寒降温设备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饮水设备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消毒通风设备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有流动水洗手的设施设备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床：幼儿一人一床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 w:val="18"/>
                <w:szCs w:val="18"/>
              </w:rPr>
              <w:t>厕所：适合幼儿年龄、供幼儿独立使用、安全卫生的水冲式厕所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C3安保消防设施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配备安保设施设备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配备消防设施器材并完好有效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消防通道畅通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C4卫生设施设备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配备卫生保健设施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配备卫生保健设备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配备晨检用品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B5材料与图书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C1室内玩具材料（T）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玩具材料的适宜性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玩具材料的种类和数量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玩具材料更新补充（T）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玩具柜/玩具架适宜性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玩教具操作材料符合安全质量标准和环保要求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C2户外玩具和活动器械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户外玩具和活动器械数量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户外玩具和活动器械功能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户外玩具和活动器械符合安全质量标准和环保要求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C3图书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 xml:space="preserve">1. 幼儿图书种类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幼儿图书数量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幼儿图书适宜性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教师专业用书数量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学前教育杂志数量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6. 教师指导用书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B6办园经费</w:t>
            </w: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C1经费投入（M）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有必备办园资金和稳定经费来源（M）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A2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卫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生</w:t>
            </w: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B1制度建设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C1安全制度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安全防护和检查制度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每年投保校方责任险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C2卫生保健制度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卫生保健制度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B2饮食健康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C1卫生饮水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饮用水安全卫生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保证幼儿按需饮水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C2膳食营养（P）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食品安全卫生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有食谱并公示（P）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食谱更换频率（P）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膳食调查和营养评估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食品按规定留样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B3健康检查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C1幼儿健康检查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入园体检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幼儿全面健康检查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定期的幼儿身高、体重、视力测量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建立幼儿健康卡或档案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晨/午检：每天进行晨检/午检和全日健康观察，发现问题及时处理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C2教职工健康检查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教职工岗前健康检查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教职工定期健康检查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B4卫生消毒与疾病防控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C1卫生消毒（T）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能保证幼儿每日1巾1杯专用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严格按照规定做好空气、餐具、用具、玩具等六类对象的预防性消毒（T）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C2疾病防控（P）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所有儿童入园（所）时均查验预防接种证（P）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按国家免疫规划，计划内预防接种率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传染病年发病率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做好幼儿缺勤追查和因病缺勤幼儿情况登记（P）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幼儿出勤率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B5安全管理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C1安全教育（P）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突发事件应急预案全面、可行，操作性强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开展事故预防或紧急疏散演练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教职工掌握基本急救常识和防范、避险、逃生、自救的基本方法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幼儿安全教育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重大责任事故（P）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6. 责任事故（P）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A2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卫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生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B5安全管理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C2校车安全（P）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校车取得校车使用许可和校车标牌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校车驾驶人取得校车驾驶资格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按规定为校车配备安全设备并对校车进行安全维护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按规定指派随车照管人员全程照管乘车幼儿（P）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校车载人不超过核定人数（P）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A3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保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育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教</w:t>
            </w:r>
          </w:p>
          <w:p>
            <w:pPr>
              <w:snapToGrid w:val="0"/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育</w:t>
            </w: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B1理念与目标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C1教育理念（T）（P）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尊重差异，因人施教（T）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教育公平（P）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帮助有特殊需要的幼儿（T）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C2教育目标（T）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教育目标面向幼儿未来的成长与发展（T）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适度灵活开放的教育目标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B2内容与计划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C1教育内容（T）（P）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教育内容领域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教育内容的适切性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把幼小衔接纳入教育活动当中（T）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教育活动无小学化倾向，不提前教授小学教育内容，不布置书面作业（P）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不以举办兴趣班、特长班和实验班为名进行各种提前学习和强化训练活动（P）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6. 不统一购买或要求家长统一购买各种幼儿教材、读物和教辅材料，也不参加相关的宣传、推广、推销、研讨等活动（P）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C2教育计划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根据《纲要》和《指南》要求制定系统完备的教育计划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教育计划符合幼儿年龄特点，目标明确，操作性强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B3活动组织实施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C1一日生活安排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一日生活制度科学、合理，符合儿童年龄特点。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户外活动（含户外体育活动）时间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C2教育方式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以游戏为基本活动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自主选择游戏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一日生活即课程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直接经验的获得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教育活动组织形式的选择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B4教育氛围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C1师幼关系（P）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师幼关系（P）：保教人员对幼儿非常尊重、接纳与关爱，幼儿对保教人员非常信任、依恋与亲近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反应的敏感性： 教师能敏锐地发现幼儿的需要，并做出及时适当的回应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互动方式：师幼互动中，教师以参与、支持、倾听为主，温和的建议、协商、鼓励、启发式提问较多，而命令、控制、负面的评价较少，能很好地促进幼儿发展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A3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育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教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育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B4教育氛围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C2同伴关系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同伴关系：同伴关系非常友好，积极互动较多，消极互动极少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交往意愿：多数幼儿自由活动时间非常喜欢与同伴一起玩，表现积极投入，互动频繁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规则意识：多数幼儿在互动中能非常好地遵守倾听、等待、轮流、分享、交换等规则，活动秩序非常好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教师对同伴交往的支持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9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A4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伍</w:t>
            </w: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B1教职工配备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C1教职工资格与数量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教职工犯罪记录和精神病史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教职工师幼比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C2园长配备（M）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园长学历：本科及以上学历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园长专业：学前教育专业毕业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园长幼儿园工作经验（M）：5年以上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园长是否取得教师资格证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园长岗位培训合格证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C3教师配备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教师数量：全日制每班2名及以上，寄宿制每班3名及以上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大专及以上学历教师比例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高中及以上学历教师比例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学前专业教师比例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取得教师资格证的教师比例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6. 专任教师年保留率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C4保育员配备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保育员数量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大专及以上学历保育员比例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高中及以上学历保育员比例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受过幼儿保育职业培训的保育员比例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C5卫生保健人员配备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卫生保健人员资质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卫生保健人员数量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C6炊事员配备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炊事员资质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炊事人员数量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C7安保人员配备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安保人员数量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B2专业成长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C1教师教研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建立教研活动制度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集体教研活动频率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教研活动参与率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教研活动与教育实践的关系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A4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伍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B2专业成长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C2教职工培训（M）（T）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教师培训计划：针对不同类型不同层次的教师制定明确具体、操作性强的教师专业发展规划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教师培训内容的适切性（T）：多数培训内容非常符合教师专业发展水平和发展需求，有系统科学的设计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教师培训时间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教职工培训覆盖面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教师培训经费（M）（T）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B3师德师风建设</w:t>
            </w: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C1个人修养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衣着整洁得体，语言规范健康，举止文明礼貌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C2违背师德行为（P）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 xml:space="preserve">1. 近一年无虐待、体罚或变相体罚幼儿等行为（P）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近一年无讽刺、挖苦、歧视幼儿等行为（P）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近一年保教人员无索取或收受家长财物等行为（P）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B4权益保障</w:t>
            </w:r>
          </w:p>
        </w:tc>
        <w:tc>
          <w:tcPr>
            <w:tcW w:w="17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C1劳动合同（T）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与幼儿园签订聘用合同或劳动合同的教职工比例（T）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C2教职工工资（T）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工资不低于当地最低工资标准的教职工比例（T）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教职工工资按时足额发放（T）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C3社保与相关待遇（T）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享受养老保险的教职工比例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享受医疗保险的教职工比例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享受失业保险的教职工比例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享受工伤保险的教职工比例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享受生育保险的教职工比例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6. 享受住房公积金的教职工比例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7. 享受带薪休假的教职工比例（T）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B1机构与机制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C1组织机构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成立园务委员会且每月至少召开1次会议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党、团、工会组织健全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建立教职工大会制度或者教职工代表大会制度且每学年至少召开1次会议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成立家长委员会且每学期至少召开1次会议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成立膳食委员会且每学期至少召开1次会议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C2管理机制（M）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实行园长负责制（M）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有幼儿园章程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有保教工作管理制度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有财务管理制度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有人事管理制度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6. 有后勤管理制度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7. 有档案和信息管理制度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A4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伍</w:t>
            </w: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B2经费管理与使用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C1经费管理（M）（P）</w:t>
            </w:r>
          </w:p>
        </w:tc>
        <w:tc>
          <w:tcPr>
            <w:tcW w:w="520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实行收费公示制度（P）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无乱收费现象（P）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有独立账目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收费出具票据（P）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5. 建立经费预、决算制度（M）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C2经费使用（P）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无经费挤占挪用、无抽逃资金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幼儿伙食费专款专用，与教职工伙食严格分开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膳食费账目每月向家长公示（P）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4. 每学期膳食费收支盈亏比例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B3招生管理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C1规范招生（P）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幼儿入园除进行健康检查外不进行任何形式的考试或测查（P）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不以任何名义收取与新生入园相挂钩的赞助费、捐资助学费等（P）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招生简章或广告内容符合相关政策，实事求是，无违规、虚假、夸大或引人误解的内容（P）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B4家园共育</w:t>
            </w:r>
          </w:p>
        </w:tc>
        <w:tc>
          <w:tcPr>
            <w:tcW w:w="174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C1家长参与管理（P）</w:t>
            </w: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1. 参与重大决策（P）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2. 发挥家长专业和资源优势（P）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ind w:left="-63" w:leftChars="-30" w:right="-63" w:rightChars="-3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3. 多种方式加强家园沟通联系（P）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80" w:lineRule="exact"/>
        <w:ind w:firstLine="422" w:firstLineChars="200"/>
        <w:jc w:val="center"/>
        <w:rPr>
          <w:rFonts w:hint="eastAsia" w:ascii="仿宋_GB2312" w:eastAsia="仿宋_GB2312"/>
          <w:sz w:val="28"/>
        </w:rPr>
      </w:pPr>
      <w:r>
        <w:rPr>
          <w:rFonts w:hint="eastAsia" w:ascii="宋体"/>
          <w:b/>
          <w:bCs/>
        </w:rPr>
        <w:t>幼儿园教师座谈会及行政专访提纲（参考）</w:t>
      </w:r>
      <w:r>
        <w:rPr>
          <w:rFonts w:hint="eastAsia" w:ascii="仿宋_GB2312" w:eastAsia="仿宋_GB2312"/>
          <w:sz w:val="28"/>
        </w:rPr>
        <w:t xml:space="preserve">   </w:t>
      </w:r>
    </w:p>
    <w:p>
      <w:pPr>
        <w:spacing w:line="480" w:lineRule="exact"/>
        <w:rPr>
          <w:rFonts w:hint="eastAsia" w:ascii="宋体"/>
          <w:b/>
          <w:sz w:val="28"/>
        </w:rPr>
      </w:pPr>
      <w:r>
        <w:rPr>
          <w:rFonts w:hint="eastAsia" w:ascii="宋体"/>
          <w:b/>
          <w:sz w:val="28"/>
        </w:rPr>
        <w:t>一、教育理念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1.幼儿园的办园理念是什么？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2.幼儿园的培养目标是什么？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3.幼儿园的长期、中期、近期（5年、3年、1年）的规划分别是什么？为什么这样制定？有哪些具体实施的步骤和方法？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4.幼儿园的园风如何？教风如何？有哪些管理因素促进或形成了这样的风气？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5.如何理解和看待家园共育？</w:t>
      </w:r>
    </w:p>
    <w:p>
      <w:pPr>
        <w:spacing w:line="480" w:lineRule="exact"/>
        <w:rPr>
          <w:rFonts w:hint="eastAsia" w:ascii="宋体"/>
          <w:b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宋体"/>
          <w:b/>
          <w:sz w:val="28"/>
        </w:rPr>
        <w:t>二、保教工作</w:t>
      </w:r>
    </w:p>
    <w:p>
      <w:pPr>
        <w:spacing w:line="480" w:lineRule="exact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1"/>
        </w:rPr>
        <w:t>1、幼儿园领导如何分工抓具体工作？ 具体的指导形式是怎么样的？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2、幼儿园是怎么样开展教育教学研究的？建立了哪几个教研组？举行过哪些研究活动？有哪些教研课题？成果如何？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3.幼儿园是怎样开展实施新《纲要》活动的？实施新《纲要》后，幼儿园哪些方面有了转变？有没有什么困惑？如何解决？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4.如何理解整日生活都是课程？上午班老师和下午班老师可课程怎样衔接？基于儿童兴趣与知识系统性你们试图怎样去融合？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5.保育工作与教育工作如何衔接和融合，你们的具体做法是怎样的？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6.幼儿园有什么办学特色？或者最突出的工作是什么？</w:t>
      </w:r>
    </w:p>
    <w:p>
      <w:pPr>
        <w:spacing w:line="480" w:lineRule="exact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宋体"/>
          <w:b/>
          <w:sz w:val="28"/>
        </w:rPr>
        <w:t>三、后勤工作</w:t>
      </w:r>
    </w:p>
    <w:p>
      <w:pPr>
        <w:spacing w:line="480" w:lineRule="exact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1"/>
        </w:rPr>
        <w:t>1、幼儿园财务工作建立了哪些规章制度，出纳与会计如何合作？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2、幼儿园经费开支，哪些由园长决定？哪些由领导班子集体讨论决定？那些有园务委员会决定？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3、幼儿园有没有教代会？那些重大事项是经教代会讨论通过的？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4、幼儿园的经费来源状况，收支的主要项目有哪些？能否平衡？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5、近三年来，教师的收入情况如何，不断提高的主要原因是什么？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6、设施设备管理有哪些规章制度？如何管理？近三年主要添置了什么？是上级拨款还是自筹？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7、你认为园长对财务工作的管理有哪些方面需要改进？</w:t>
      </w:r>
    </w:p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8、你认为幼儿园的后勤工作到位吗？效率高吗？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教师访谈（座谈）记录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教师人数：                 所在</w:t>
      </w:r>
      <w:r>
        <w:rPr>
          <w:rFonts w:hint="eastAsia"/>
          <w:b/>
          <w:bCs/>
          <w:sz w:val="30"/>
          <w:szCs w:val="30"/>
          <w:lang w:eastAsia="zh-CN"/>
        </w:rPr>
        <w:t>幼儿园</w:t>
      </w:r>
      <w:r>
        <w:rPr>
          <w:rFonts w:hint="eastAsia"/>
          <w:b/>
          <w:bCs/>
          <w:sz w:val="30"/>
          <w:szCs w:val="30"/>
        </w:rPr>
        <w:t>：</w:t>
      </w:r>
    </w:p>
    <w:p>
      <w:pPr>
        <w:jc w:val="left"/>
        <w:rPr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79375</wp:posOffset>
                </wp:positionV>
                <wp:extent cx="6132830" cy="7105650"/>
                <wp:effectExtent l="4445" t="4445" r="1587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8405" y="1944370"/>
                          <a:ext cx="613283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访谈（座谈）纪要 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6pt;margin-top:6.25pt;height:559.5pt;width:482.9pt;z-index:251694080;mso-width-relative:page;mso-height-relative:page;" fillcolor="#FFFFFF" filled="t" stroked="t" coordsize="21600,21600" o:gfxdata="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Grc6HXAAAACwEAAA8AAAAA&#10;AAAAAQAgAAAAIgAAAGRycy9kb3ducmV2LnhtbFBLAQIUABQAAAAIAIdO4kDwDWJ+TgIAAIQEAAAO&#10;AAAAAAAAAAEAIAAAACY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访谈（座谈）纪要 ：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花都区</w:t>
      </w:r>
      <w:r>
        <w:rPr>
          <w:rFonts w:hint="eastAsia" w:ascii="黑体" w:hAnsi="黑体" w:eastAsia="黑体"/>
          <w:b/>
          <w:sz w:val="36"/>
          <w:szCs w:val="36"/>
        </w:rPr>
        <w:t>幼儿园半日活动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视导评价</w:t>
      </w:r>
      <w:r>
        <w:rPr>
          <w:rFonts w:hint="eastAsia" w:ascii="黑体" w:hAnsi="黑体" w:eastAsia="黑体"/>
          <w:b/>
          <w:sz w:val="36"/>
          <w:szCs w:val="36"/>
        </w:rPr>
        <w:t>表</w:t>
      </w:r>
    </w:p>
    <w:tbl>
      <w:tblPr>
        <w:tblStyle w:val="5"/>
        <w:tblW w:w="900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87"/>
        <w:gridCol w:w="1620"/>
        <w:gridCol w:w="840"/>
        <w:gridCol w:w="384"/>
        <w:gridCol w:w="681"/>
        <w:gridCol w:w="536"/>
        <w:gridCol w:w="331"/>
        <w:gridCol w:w="886"/>
        <w:gridCol w:w="396"/>
        <w:gridCol w:w="441"/>
        <w:gridCol w:w="396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幼儿园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年龄班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幼儿数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视导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人员</w:t>
            </w:r>
          </w:p>
        </w:tc>
        <w:tc>
          <w:tcPr>
            <w:tcW w:w="3831" w:type="dxa"/>
            <w:gridSpan w:val="4"/>
            <w:vAlign w:val="center"/>
          </w:tcPr>
          <w:p>
            <w:pPr>
              <w:ind w:firstLine="602" w:firstLineChars="250"/>
              <w:jc w:val="center"/>
              <w:rPr>
                <w:b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视导时间</w:t>
            </w:r>
          </w:p>
        </w:tc>
        <w:tc>
          <w:tcPr>
            <w:tcW w:w="289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带班</w:t>
            </w:r>
          </w:p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教师</w:t>
            </w:r>
          </w:p>
          <w:p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情况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主班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副班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保育员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6265" w:type="dxa"/>
            <w:gridSpan w:val="8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评价要点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环境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创设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ˎ̥" w:hAnsi="ˎ̥"/>
                <w:szCs w:val="21"/>
                <w:lang w:val="en-US" w:eastAsia="zh-CN"/>
              </w:rPr>
              <w:t>1.</w:t>
            </w:r>
            <w:r>
              <w:rPr>
                <w:rFonts w:ascii="ˎ̥" w:hAnsi="ˎ̥"/>
                <w:szCs w:val="21"/>
              </w:rPr>
              <w:t>营造尊重、接纳和关爱的氛围，建立良好的同伴和师生关系</w:t>
            </w:r>
            <w:r>
              <w:rPr>
                <w:rFonts w:hint="eastAsia" w:ascii="ˎ̥" w:hAnsi="ˎ̥"/>
                <w:szCs w:val="21"/>
              </w:rPr>
              <w:t>，</w:t>
            </w:r>
            <w:r>
              <w:rPr>
                <w:rFonts w:hint="eastAsia"/>
                <w:szCs w:val="21"/>
              </w:rPr>
              <w:t>幼儿园氛围融洽，教师工作积极，师幼关系和谐、平等，幼儿情绪愉快，表现活泼、大方、有礼。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活动室规划合理，生活、保教设施设备设置整洁有序，增加幼儿行为的有序性，方便个别、小组、集体等保教活动的开展。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ˎ̥" w:hAnsi="ˎ̥"/>
                <w:szCs w:val="21"/>
                <w:lang w:val="en-US" w:eastAsia="zh-CN"/>
              </w:rPr>
              <w:t>3.</w:t>
            </w:r>
            <w:r>
              <w:rPr>
                <w:rFonts w:ascii="ˎ̥" w:hAnsi="ˎ̥"/>
                <w:szCs w:val="21"/>
              </w:rPr>
              <w:t>合理利用室内外环境，创设开放的、多样的区域活动空间</w:t>
            </w:r>
            <w:r>
              <w:rPr>
                <w:rFonts w:hint="eastAsia" w:ascii="ˎ̥" w:hAnsi="ˎ̥"/>
                <w:szCs w:val="21"/>
              </w:rPr>
              <w:t>，</w:t>
            </w:r>
            <w:r>
              <w:rPr>
                <w:rFonts w:hint="eastAsia" w:ascii="宋体" w:hAnsi="宋体"/>
              </w:rPr>
              <w:t>有相应的活动区（角），既保证幼儿自由活动，少受干扰，又方便幼儿之间相互交往。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hint="eastAsia" w:ascii="ˎ̥" w:hAnsi="ˎ̥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提供适合幼儿年龄特点的丰富的玩具及操作材料，动态设置，能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</w:rPr>
              <w:t>有效支持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幼儿自主选择和主动学习，激发幼儿学习的兴趣和探究的愿望。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/>
              </w:rPr>
              <w:t>环境创设突出当前教学主题并体现教学进展和幼儿真实发展；环境创设科学合理，有利于幼儿良好生活习惯的养成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如环境中有幼儿易于识别的安全、健康、生活等规则提示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生活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活动</w:t>
            </w: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pacing w:val="-6"/>
              </w:rPr>
              <w:t>一日生活安排合理，动静结合，室内外结合</w:t>
            </w:r>
            <w:r>
              <w:rPr>
                <w:rFonts w:hint="eastAsia" w:ascii="宋体" w:hAnsi="宋体"/>
                <w:color w:val="000000"/>
                <w:spacing w:val="-6"/>
                <w:lang w:eastAsia="zh-CN"/>
              </w:rPr>
              <w:t>，集体与自由相结合，游戏与学习相结合，</w:t>
            </w:r>
            <w:r>
              <w:rPr>
                <w:rFonts w:hint="eastAsia" w:ascii="宋体" w:hAnsi="宋体"/>
                <w:color w:val="000000"/>
                <w:spacing w:val="-6"/>
              </w:rPr>
              <w:t>集体、小组与个别活动相结合。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/>
              </w:rPr>
              <w:t>为幼儿创设安全、卫生、</w:t>
            </w:r>
            <w:r>
              <w:rPr>
                <w:rFonts w:hint="eastAsia"/>
                <w:lang w:eastAsia="zh-CN"/>
              </w:rPr>
              <w:t>舒适</w:t>
            </w:r>
            <w:r>
              <w:rPr>
                <w:rFonts w:hint="eastAsia"/>
              </w:rPr>
              <w:t>、自主的班级生活环境；经常检查和及时消除幼儿生活中的不安全因素，卫生设施与措施健全、规范</w:t>
            </w:r>
            <w:r>
              <w:rPr>
                <w:rFonts w:hint="eastAsia"/>
                <w:lang w:eastAsia="zh-CN"/>
              </w:rPr>
              <w:t>，尤其</w:t>
            </w:r>
            <w:r>
              <w:rPr>
                <w:rFonts w:hint="eastAsia"/>
              </w:rPr>
              <w:t>关注增进幼儿的健康意识和健康生活方式。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/>
              </w:rPr>
              <w:t>能让幼儿自主、有序、愉快地进行进餐、</w:t>
            </w:r>
            <w:r>
              <w:rPr>
                <w:rFonts w:hint="eastAsia"/>
                <w:lang w:eastAsia="zh-CN"/>
              </w:rPr>
              <w:t>饮水、</w:t>
            </w:r>
            <w:r>
              <w:rPr>
                <w:rFonts w:hint="eastAsia"/>
              </w:rPr>
              <w:t>盥洗</w:t>
            </w:r>
            <w:r>
              <w:rPr>
                <w:rFonts w:hint="eastAsia"/>
                <w:lang w:eastAsia="zh-CN"/>
              </w:rPr>
              <w:t>、排泄</w:t>
            </w:r>
            <w:r>
              <w:rPr>
                <w:rFonts w:hint="eastAsia"/>
              </w:rPr>
              <w:t>及睡眠。充分利用自主盥洗、</w:t>
            </w:r>
            <w:r>
              <w:rPr>
                <w:rFonts w:hint="eastAsia"/>
                <w:lang w:eastAsia="zh-CN"/>
              </w:rPr>
              <w:t>主动喝水、</w:t>
            </w:r>
            <w:r>
              <w:rPr>
                <w:rFonts w:hint="eastAsia"/>
              </w:rPr>
              <w:t>整理玩具、自取间点、分发碗筷、照顾自然角等生活实境，让幼儿获得亲身体验，给幼儿练习、锻炼和表现的机会</w:t>
            </w:r>
            <w:r>
              <w:rPr>
                <w:rFonts w:hint="eastAsia"/>
                <w:lang w:eastAsia="zh-CN"/>
              </w:rPr>
              <w:t>，培养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幼儿良好的生活卫生习惯和生活自理能力。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</w:rPr>
              <w:t>根据不同年龄幼儿特点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建立与形成幼儿良好的生活常规，</w:t>
            </w:r>
            <w:r>
              <w:rPr>
                <w:rFonts w:hint="eastAsia"/>
                <w:szCs w:val="21"/>
                <w:lang w:eastAsia="zh-CN"/>
              </w:rPr>
              <w:t>避免不必要的管理行为，逐步</w:t>
            </w:r>
            <w:r>
              <w:rPr>
                <w:rFonts w:hint="eastAsia"/>
                <w:szCs w:val="21"/>
              </w:rPr>
              <w:t>引导幼儿学习自主管理，减少不必要的集体行动和过渡环节，</w:t>
            </w:r>
            <w:r>
              <w:rPr>
                <w:rFonts w:hint="eastAsia"/>
                <w:szCs w:val="21"/>
                <w:lang w:eastAsia="zh-CN"/>
              </w:rPr>
              <w:t>减少和</w:t>
            </w:r>
            <w:r>
              <w:rPr>
                <w:rFonts w:hint="eastAsia"/>
                <w:szCs w:val="21"/>
              </w:rPr>
              <w:t>消除消极等待现象。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/>
              </w:rPr>
              <w:t>能提供有助于幼儿积累共同生活经验的机会，如：分享、协商、沟通、合作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让幼儿学习情感体验与表达，</w:t>
            </w:r>
            <w:r>
              <w:rPr>
                <w:rFonts w:hint="eastAsia"/>
                <w:lang w:eastAsia="zh-CN"/>
              </w:rPr>
              <w:t>增强其自尊心和自信心</w:t>
            </w:r>
            <w:r>
              <w:rPr>
                <w:rFonts w:hint="eastAsia"/>
              </w:rPr>
              <w:t>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6265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评价要点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视导记录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6265" w:type="dxa"/>
            <w:gridSpan w:val="8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体育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活动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both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体育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活动</w:t>
            </w:r>
          </w:p>
        </w:tc>
        <w:tc>
          <w:tcPr>
            <w:tcW w:w="6265" w:type="dxa"/>
            <w:gridSpan w:val="8"/>
            <w:vAlign w:val="center"/>
          </w:tcPr>
          <w:p>
            <w:pPr>
              <w:spacing w:line="280" w:lineRule="exact"/>
              <w:ind w:firstLine="396" w:firstLineChars="200"/>
              <w:jc w:val="left"/>
              <w:rPr>
                <w:rFonts w:hint="eastAsia" w:ascii="宋体" w:hAnsi="宋体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6"/>
                <w:lang w:val="en-US" w:eastAsia="zh-CN"/>
              </w:rPr>
              <w:t>1.根据季节、天气有计划的安排户外活动时间和内容；确保</w:t>
            </w:r>
            <w:r>
              <w:rPr>
                <w:rFonts w:hint="eastAsia"/>
                <w:szCs w:val="21"/>
              </w:rPr>
              <w:t>每天不少于2小时的户外活动，其中体育活动时间不少于1小时，高温天气可酌情减少。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运动中有安全意识和保育意识</w:t>
            </w:r>
            <w:r>
              <w:rPr>
                <w:rFonts w:hint="eastAsia"/>
                <w:szCs w:val="21"/>
                <w:lang w:eastAsia="zh-CN"/>
              </w:rPr>
              <w:t>，保证幼儿安全、快乐地运动；注意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幼儿的自我保护能力和规则意识的培养。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</w:rPr>
              <w:t>根据幼儿年龄特点，小班以律动、模仿操为主，中大班</w:t>
            </w:r>
            <w:r>
              <w:rPr>
                <w:rFonts w:hint="eastAsia"/>
                <w:lang w:eastAsia="zh-CN"/>
              </w:rPr>
              <w:t>以徒手操、轻器械操为主，并</w:t>
            </w:r>
            <w:r>
              <w:rPr>
                <w:rFonts w:hint="eastAsia"/>
              </w:rPr>
              <w:t>渗透队列练习等内容，音乐适宜，富有童趣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教师带操富有感染力，动作规范；幼儿动作整齐、到位。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rFonts w:hint="eastAsia"/>
              </w:rPr>
              <w:t>根据年龄特点、运动特点及幼儿动作发展水平合理安排运动器械；材料丰富、多功能并具有一定的挑战性，满足幼儿自由选择和创造性运动的需要，幼儿自主管理；活动中幼儿</w:t>
            </w:r>
            <w:r>
              <w:rPr>
                <w:rFonts w:hint="eastAsia"/>
                <w:lang w:eastAsia="zh-CN"/>
              </w:rPr>
              <w:t>建立并遵守运动常规，有序整理器械玩具，</w:t>
            </w:r>
            <w:r>
              <w:rPr>
                <w:rFonts w:hint="eastAsia"/>
              </w:rPr>
              <w:t>衣着便于锻炼。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Cs w:val="21"/>
                <w:lang w:eastAsia="zh-CN"/>
              </w:rPr>
              <w:t>根据幼儿发展水平选择、安排走、跑、跳、攀爬、投掷、钻、平衡等适宜的各种基本体育活动的开展，活动包括热身、基本练习、放松三个部分。重视幼儿基本动作发展，促进幼儿动作技能均衡发展。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自主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游戏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活动</w:t>
            </w: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ascii="ˎ̥" w:hAnsi="ˎ̥"/>
                <w:color w:val="222222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以游戏为基本教育形式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/>
              </w:rPr>
              <w:t>时间安排合理、充足，</w:t>
            </w:r>
            <w:r>
              <w:rPr>
                <w:rFonts w:hint="eastAsia" w:ascii="宋体" w:hAnsi="宋体"/>
              </w:rPr>
              <w:t>保</w:t>
            </w:r>
            <w:r>
              <w:rPr>
                <w:rFonts w:hint="eastAsia"/>
                <w:szCs w:val="21"/>
              </w:rPr>
              <w:t>证幼儿每天连续不少于1小时的自主游戏时间。</w:t>
            </w:r>
            <w:bookmarkStart w:id="0" w:name="_GoBack"/>
            <w:bookmarkEnd w:id="0"/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ˎ̥" w:hAnsi="ˎ̥" w:cs="宋体"/>
                <w:color w:val="222222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能根据幼儿年龄特点和兴趣，提供安全卫生、种类丰富、层次多样的游戏材料及器械，并根据幼儿的发展需要，及时调整和补充。</w:t>
            </w:r>
            <w:r>
              <w:rPr>
                <w:rFonts w:hint="eastAsia"/>
              </w:rPr>
              <w:t>活动后</w:t>
            </w:r>
            <w:r>
              <w:rPr>
                <w:rFonts w:hint="eastAsia"/>
                <w:lang w:eastAsia="zh-CN"/>
              </w:rPr>
              <w:t>玩具、材料</w:t>
            </w:r>
            <w:r>
              <w:rPr>
                <w:rFonts w:hint="eastAsia"/>
              </w:rPr>
              <w:t>归回原处并保持区域的整洁。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ascii="ˎ̥" w:hAnsi="ˎ̥" w:cs="宋体"/>
                <w:color w:val="222222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ascii="ˎ̥" w:hAnsi="ˎ̥" w:cs="宋体"/>
                <w:color w:val="222222"/>
                <w:kern w:val="0"/>
                <w:szCs w:val="21"/>
              </w:rPr>
              <w:t>根据幼儿的年龄特点指导游戏，鼓励和支持幼儿根据自身兴趣、需要和经验水平，自主选择游戏内容、游戏材料和伙伴</w:t>
            </w:r>
            <w:r>
              <w:rPr>
                <w:rFonts w:hint="eastAsia" w:ascii="ˎ̥" w:hAnsi="ˎ̥" w:cs="宋体"/>
                <w:color w:val="222222"/>
                <w:kern w:val="0"/>
                <w:szCs w:val="21"/>
              </w:rPr>
              <w:t>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ascii="ˎ̥" w:hAnsi="ˎ̥" w:cs="宋体"/>
                <w:color w:val="222222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rFonts w:hint="eastAsia"/>
                <w:szCs w:val="21"/>
              </w:rPr>
              <w:t>能关注幼儿与环境材料、同伴互动过程，</w:t>
            </w:r>
            <w:r>
              <w:rPr>
                <w:rFonts w:hint="eastAsia"/>
              </w:rPr>
              <w:t>能对幼儿的游戏行为做出合理的价值判断；能恰当地介入游戏并予以支持、帮助和回应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适时、适宜、适度地推进游戏情节的发展。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ˎ̥" w:hAnsi="ˎ̥" w:eastAsia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color w:val="222222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/>
              </w:rPr>
              <w:t>引导幼儿围绕明确的主题进行谈话和作品交流，分享价值高</w:t>
            </w:r>
            <w:r>
              <w:rPr>
                <w:rFonts w:hint="eastAsia"/>
                <w:lang w:eastAsia="zh-CN"/>
              </w:rPr>
              <w:t>；能</w:t>
            </w:r>
            <w:r>
              <w:rPr>
                <w:rFonts w:hint="eastAsia"/>
              </w:rPr>
              <w:t>根据实际观察有重点的帮助幼儿提升经验（幼儿的努力程度、解决问题的方法）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引发下次活动兴趣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活动</w:t>
            </w: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hint="eastAsia" w:ascii="ˎ̥" w:hAnsi="ˎ̥" w:eastAsia="宋体"/>
                <w:color w:val="2222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目标定位准确，能兼顾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知识与技能</w:t>
            </w:r>
            <w:r>
              <w:rPr>
                <w:rFonts w:hint="eastAsia" w:asciiTheme="minorEastAsia" w:hAnsiTheme="minorEastAsia" w:eastAsiaTheme="minorEastAsia" w:cstheme="minorEastAsi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过程与</w:t>
            </w:r>
            <w:r>
              <w:rPr>
                <w:rFonts w:hint="eastAsia" w:asciiTheme="minorEastAsia" w:hAnsiTheme="minorEastAsia" w:eastAsiaTheme="minorEastAsia" w:cstheme="minorEastAsia"/>
              </w:rPr>
              <w:t>方法、情感态度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与价值</w:t>
            </w:r>
            <w:r>
              <w:rPr>
                <w:rFonts w:hint="eastAsia" w:asciiTheme="minorEastAsia" w:hAnsiTheme="minorEastAsia" w:eastAsiaTheme="minorEastAsia" w:cstheme="minorEastAsia"/>
              </w:rPr>
              <w:t>等方面，符合幼儿的年龄特征和发展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水平层次</w:t>
            </w:r>
            <w:r>
              <w:rPr>
                <w:rFonts w:hint="eastAsia" w:asciiTheme="minorEastAsia" w:hAnsiTheme="minorEastAsia" w:eastAsiaTheme="minorEastAsia" w:cstheme="minorEastAsia"/>
              </w:rPr>
              <w:t>，且具体可行。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ˎ̥" w:hAnsi="ˎ̥" w:eastAsia="宋体"/>
                <w:color w:val="222222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222222"/>
                <w:szCs w:val="21"/>
                <w:lang w:val="en-US" w:eastAsia="zh-CN"/>
              </w:rPr>
              <w:t>2.</w:t>
            </w:r>
            <w:r>
              <w:rPr>
                <w:rFonts w:hint="eastAsia"/>
              </w:rPr>
              <w:t>内容的选择贴近幼儿生活，能体现既尊重幼儿的已有经验，又具有发展的挑战性；教材内容分析准确，重难点突出。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hint="eastAsia" w:ascii="ˎ̥" w:hAnsi="ˎ̥" w:eastAsia="宋体"/>
                <w:color w:val="222222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222222"/>
                <w:szCs w:val="21"/>
                <w:lang w:val="en-US" w:eastAsia="zh-CN"/>
              </w:rPr>
              <w:t>3.教学</w:t>
            </w:r>
            <w:r>
              <w:rPr>
                <w:rFonts w:hint="eastAsia"/>
              </w:rPr>
              <w:t>准备充分适当，符合活动需要，有利于幼儿自主选择与自主探索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ascii="ˎ̥" w:hAnsi="ˎ̥"/>
                <w:color w:val="222222"/>
                <w:szCs w:val="21"/>
              </w:rPr>
              <w:t>注重幼儿的直接感知、实际操作和亲身体验</w:t>
            </w:r>
            <w:r>
              <w:rPr>
                <w:rFonts w:hint="eastAsia"/>
              </w:rPr>
              <w:t>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ascii="ˎ̥" w:hAnsi="ˎ̥"/>
                <w:color w:val="222222"/>
                <w:szCs w:val="21"/>
              </w:rPr>
            </w:pPr>
            <w:r>
              <w:rPr>
                <w:rFonts w:hint="eastAsia" w:ascii="ˎ̥" w:hAnsi="ˎ̥"/>
                <w:color w:val="222222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</w:rPr>
              <w:t>学习活动方法恰当</w:t>
            </w:r>
            <w:r>
              <w:rPr>
                <w:rFonts w:hint="eastAsia"/>
              </w:rPr>
              <w:t>、灵活、多样，体现游戏化，让幼儿在玩中学、做中学；充分调动幼儿参与活动的积极性、主动性、创造性。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6265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ˎ̥" w:hAnsi="ˎ̥" w:eastAsia="宋体"/>
                <w:color w:val="222222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222222"/>
                <w:szCs w:val="21"/>
                <w:lang w:val="en-US" w:eastAsia="zh-CN"/>
              </w:rPr>
              <w:t>5.</w:t>
            </w:r>
            <w:r>
              <w:rPr>
                <w:rFonts w:hint="eastAsia"/>
              </w:rPr>
              <w:t>做到面向全体，关注个体差异，引领幼儿在探索、体验、发现的过程中主动学习，并获得新经验</w:t>
            </w:r>
            <w:r>
              <w:rPr>
                <w:rFonts w:hint="eastAsia"/>
                <w:lang w:eastAsia="zh-CN"/>
              </w:rPr>
              <w:t>，使每个幼儿都能得到发展</w:t>
            </w:r>
            <w:r>
              <w:rPr>
                <w:rFonts w:hint="eastAsia"/>
              </w:rPr>
              <w:t>。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326" w:type="dxa"/>
            <w:gridSpan w:val="9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总分及等级（</w:t>
            </w:r>
            <w:r>
              <w:rPr>
                <w:rFonts w:hint="eastAsia"/>
                <w:b/>
                <w:szCs w:val="21"/>
                <w:lang w:val="en-US" w:eastAsia="zh-CN"/>
              </w:rPr>
              <w:t>A：85分以上；B：75-84分；C：60-74分；D：60分以下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反思</w:t>
            </w:r>
          </w:p>
        </w:tc>
        <w:tc>
          <w:tcPr>
            <w:tcW w:w="7939" w:type="dxa"/>
            <w:gridSpan w:val="1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视导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</w:t>
            </w:r>
          </w:p>
        </w:tc>
        <w:tc>
          <w:tcPr>
            <w:tcW w:w="7939" w:type="dxa"/>
            <w:gridSpan w:val="1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</w:p>
    <w:p/>
    <w:p>
      <w:pPr>
        <w:spacing w:line="480" w:lineRule="exact"/>
        <w:ind w:firstLine="420" w:firstLineChars="200"/>
        <w:rPr>
          <w:rFonts w:hint="eastAsia" w:ascii="仿宋_GB2312" w:eastAsia="仿宋_GB2312"/>
          <w:sz w:val="21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br w:type="page"/>
      </w:r>
    </w:p>
    <w:p>
      <w:pPr>
        <w:widowControl/>
        <w:spacing w:before="100" w:beforeAutospacing="1" w:after="100" w:afterAutospacing="1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花都区教育督导工作纪实</w:t>
      </w:r>
    </w:p>
    <w:tbl>
      <w:tblPr>
        <w:tblStyle w:val="5"/>
        <w:tblW w:w="77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0"/>
        <w:gridCol w:w="2520"/>
        <w:gridCol w:w="720"/>
        <w:gridCol w:w="34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幼儿园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6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atLeast"/>
          <w:jc w:val="center"/>
        </w:trPr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66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3" w:hRule="atLeast"/>
          <w:jc w:val="center"/>
        </w:trPr>
        <w:tc>
          <w:tcPr>
            <w:tcW w:w="11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督导</w:t>
            </w:r>
          </w:p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情况</w:t>
            </w:r>
          </w:p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记录</w:t>
            </w:r>
          </w:p>
        </w:tc>
        <w:tc>
          <w:tcPr>
            <w:tcW w:w="66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00" w:lineRule="exact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一、主要成绩：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2" w:hRule="atLeast"/>
          <w:jc w:val="center"/>
        </w:trPr>
        <w:tc>
          <w:tcPr>
            <w:tcW w:w="1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00" w:lineRule="exact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二、存在问题：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4" w:hRule="atLeast"/>
          <w:jc w:val="center"/>
        </w:trPr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整改建议</w:t>
            </w:r>
          </w:p>
        </w:tc>
        <w:tc>
          <w:tcPr>
            <w:tcW w:w="66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00" w:lineRule="exact"/>
              <w:outlineLvl w:val="1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outlineLvl w:val="1"/>
        <w:rPr>
          <w:rFonts w:ascii="仿宋_GB2312" w:eastAsia="仿宋_GB2312"/>
          <w:color w:val="000000"/>
          <w:sz w:val="24"/>
          <w:szCs w:val="24"/>
        </w:rPr>
      </w:pPr>
    </w:p>
    <w:p>
      <w:pPr>
        <w:widowControl/>
        <w:outlineLvl w:val="1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   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幼儿园</w:t>
      </w:r>
      <w:r>
        <w:rPr>
          <w:rFonts w:hint="eastAsia" w:ascii="仿宋_GB2312" w:eastAsia="仿宋_GB2312"/>
          <w:color w:val="000000"/>
          <w:sz w:val="24"/>
          <w:szCs w:val="24"/>
        </w:rPr>
        <w:t>负责人(签名)：                责任督学(签名)：</w:t>
      </w:r>
    </w:p>
    <w:p>
      <w:pPr>
        <w:widowControl/>
        <w:outlineLvl w:val="1"/>
        <w:rPr>
          <w:rFonts w:ascii="仿宋_GB2312" w:eastAsia="仿宋_GB2312"/>
          <w:color w:val="000000"/>
          <w:sz w:val="24"/>
          <w:szCs w:val="24"/>
        </w:rPr>
      </w:pPr>
    </w:p>
    <w:p>
      <w:pPr>
        <w:widowControl/>
        <w:outlineLvl w:val="1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    年   月   日                   年   月   日</w:t>
      </w:r>
    </w:p>
    <w:p>
      <w:pPr>
        <w:widowControl/>
        <w:jc w:val="center"/>
        <w:outlineLvl w:val="1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widowControl/>
        <w:jc w:val="center"/>
        <w:outlineLvl w:val="1"/>
        <w:rPr>
          <w:rFonts w:ascii="宋体" w:hAnsi="宋体"/>
          <w:color w:val="22222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（本表一式两份，一份交被督导学校，一份交片区责任督学办公室存档）</w:t>
      </w:r>
    </w:p>
    <w:p/>
    <w:p>
      <w:pPr>
        <w:jc w:val="center"/>
        <w:rPr>
          <w:rFonts w:hint="eastAsia"/>
          <w:b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rPr>
          <w:rFonts w:ascii="华文楷体" w:hAnsi="华文楷体" w:eastAsia="华文楷体" w:cs="华文楷体"/>
          <w:b/>
          <w:bCs/>
          <w:color w:val="222222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</w:rPr>
        <w:t>花都区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教育督导整改通知书</w:t>
      </w:r>
      <w:r>
        <w:rPr>
          <w:rFonts w:hint="eastAsia" w:ascii="华文楷体" w:hAnsi="华文楷体" w:eastAsia="华文楷体" w:cs="华文楷体"/>
          <w:b/>
          <w:bCs/>
          <w:color w:val="222222"/>
          <w:kern w:val="0"/>
          <w:sz w:val="32"/>
          <w:szCs w:val="32"/>
        </w:rPr>
        <w:t>（存根）</w:t>
      </w:r>
    </w:p>
    <w:p>
      <w:pPr>
        <w:widowControl/>
        <w:autoSpaceDE w:val="0"/>
        <w:spacing w:line="460" w:lineRule="exact"/>
        <w:jc w:val="center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（编号：      ）</w:t>
      </w:r>
    </w:p>
    <w:p>
      <w:pPr>
        <w:widowControl/>
        <w:autoSpaceDE w:val="0"/>
        <w:spacing w:line="460" w:lineRule="exact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学校（单位）：</w:t>
      </w:r>
    </w:p>
    <w:p>
      <w:pPr>
        <w:widowControl/>
        <w:autoSpaceDE w:val="0"/>
        <w:spacing w:line="460" w:lineRule="exact"/>
        <w:ind w:firstLine="5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经查，你学校（单位）存在以下问题：</w:t>
      </w:r>
    </w:p>
    <w:p>
      <w:pPr>
        <w:widowControl/>
        <w:autoSpaceDE w:val="0"/>
        <w:spacing w:line="460" w:lineRule="exact"/>
        <w:ind w:firstLine="5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460" w:lineRule="exact"/>
        <w:ind w:firstLine="560"/>
        <w:jc w:val="left"/>
        <w:rPr>
          <w:rFonts w:ascii="宋体" w:hAnsi="宋体"/>
          <w:color w:val="222222"/>
          <w:kern w:val="0"/>
          <w:sz w:val="18"/>
          <w:szCs w:val="18"/>
        </w:rPr>
      </w:pPr>
    </w:p>
    <w:p>
      <w:pPr>
        <w:widowControl/>
        <w:autoSpaceDE w:val="0"/>
        <w:spacing w:line="460" w:lineRule="exact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对以上问题要采取措施，立即整改，整改情况于本通知下发   日内书面报县人民政府教育督导室。</w:t>
      </w:r>
    </w:p>
    <w:p>
      <w:pPr>
        <w:widowControl/>
        <w:autoSpaceDE w:val="0"/>
        <w:spacing w:line="460" w:lineRule="exact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责任督学签名：</w:t>
      </w:r>
    </w:p>
    <w:p>
      <w:pPr>
        <w:widowControl/>
        <w:autoSpaceDE w:val="0"/>
        <w:spacing w:line="460" w:lineRule="exact"/>
        <w:ind w:firstLine="4340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花都区人民政府教育督导室</w:t>
      </w:r>
    </w:p>
    <w:p>
      <w:pPr>
        <w:widowControl/>
        <w:autoSpaceDE w:val="0"/>
        <w:spacing w:line="460" w:lineRule="exact"/>
        <w:ind w:firstLine="5740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  月日</w:t>
      </w:r>
    </w:p>
    <w:p>
      <w:pPr>
        <w:widowControl/>
        <w:autoSpaceDE w:val="0"/>
        <w:spacing w:line="460" w:lineRule="exact"/>
        <w:ind w:firstLine="5740"/>
        <w:jc w:val="left"/>
        <w:rPr>
          <w:rFonts w:ascii="宋体" w:hAnsi="宋体"/>
          <w:color w:val="222222"/>
          <w:kern w:val="0"/>
          <w:sz w:val="18"/>
          <w:szCs w:val="18"/>
        </w:rPr>
      </w:pPr>
    </w:p>
    <w:p>
      <w:pPr>
        <w:widowControl/>
        <w:autoSpaceDE w:val="0"/>
        <w:spacing w:line="460" w:lineRule="exac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宋体" w:hAnsi="宋体"/>
          <w:color w:val="000000"/>
          <w:kern w:val="0"/>
          <w:sz w:val="36"/>
          <w:szCs w:val="36"/>
        </w:rPr>
        <w:t>–––––––––––––––––––––––</w:t>
      </w:r>
    </w:p>
    <w:p>
      <w:pPr>
        <w:widowControl/>
        <w:spacing w:before="100" w:beforeAutospacing="1" w:after="100" w:afterAutospacing="1"/>
        <w:jc w:val="center"/>
        <w:rPr>
          <w:rFonts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</w:rPr>
        <w:t>花都区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 xml:space="preserve">教育督导整改通知书 </w:t>
      </w:r>
    </w:p>
    <w:p>
      <w:pPr>
        <w:widowControl/>
        <w:autoSpaceDE w:val="0"/>
        <w:spacing w:line="460" w:lineRule="exact"/>
        <w:jc w:val="center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（编号：      ）</w:t>
      </w:r>
    </w:p>
    <w:p>
      <w:pPr>
        <w:widowControl/>
        <w:autoSpaceDE w:val="0"/>
        <w:spacing w:line="460" w:lineRule="exact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学校（单位）：</w:t>
      </w:r>
    </w:p>
    <w:p>
      <w:pPr>
        <w:widowControl/>
        <w:autoSpaceDE w:val="0"/>
        <w:spacing w:line="460" w:lineRule="exact"/>
        <w:ind w:firstLine="5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经查，你学校（单位）存在以下问题：</w:t>
      </w:r>
    </w:p>
    <w:p>
      <w:pPr>
        <w:widowControl/>
        <w:autoSpaceDE w:val="0"/>
        <w:spacing w:line="460" w:lineRule="exact"/>
        <w:ind w:firstLine="5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460" w:lineRule="exact"/>
        <w:ind w:firstLine="560"/>
        <w:jc w:val="left"/>
        <w:rPr>
          <w:rFonts w:ascii="宋体" w:hAnsi="宋体"/>
          <w:color w:val="222222"/>
          <w:kern w:val="0"/>
          <w:sz w:val="18"/>
          <w:szCs w:val="18"/>
        </w:rPr>
      </w:pPr>
    </w:p>
    <w:p>
      <w:pPr>
        <w:widowControl/>
        <w:autoSpaceDE w:val="0"/>
        <w:spacing w:line="460" w:lineRule="exact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对以上问题要采取措施，立即整改，整改情况于本通知下发   日内书面报县人民政府教育督导室。</w:t>
      </w:r>
    </w:p>
    <w:p>
      <w:pPr>
        <w:widowControl/>
        <w:autoSpaceDE w:val="0"/>
        <w:spacing w:line="460" w:lineRule="exact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责任督学签名：</w:t>
      </w:r>
    </w:p>
    <w:p>
      <w:pPr>
        <w:widowControl/>
        <w:autoSpaceDE w:val="0"/>
        <w:spacing w:line="460" w:lineRule="exact"/>
        <w:ind w:firstLine="4340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花都区人民政府教育督导室</w:t>
      </w:r>
    </w:p>
    <w:p>
      <w:pPr>
        <w:widowControl/>
        <w:autoSpaceDE w:val="0"/>
        <w:spacing w:line="460" w:lineRule="exact"/>
        <w:ind w:firstLine="5740"/>
        <w:jc w:val="lef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  月日</w:t>
      </w:r>
    </w:p>
    <w:p>
      <w:pPr>
        <w:widowControl/>
        <w:autoSpaceDE w:val="0"/>
        <w:spacing w:line="460" w:lineRule="exact"/>
        <w:ind w:firstLine="420"/>
        <w:jc w:val="right"/>
        <w:rPr>
          <w:rFonts w:ascii="宋体" w:hAnsi="宋体"/>
          <w:color w:val="222222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（本文书一式两联，下联交被督导学校，存根交教育督导室存档）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C094BA"/>
    <w:multiLevelType w:val="singleLevel"/>
    <w:tmpl w:val="C6C094B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C14023"/>
    <w:multiLevelType w:val="singleLevel"/>
    <w:tmpl w:val="47C1402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4070654"/>
    <w:multiLevelType w:val="multilevel"/>
    <w:tmpl w:val="74070654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B2D43"/>
    <w:rsid w:val="153B2D43"/>
    <w:rsid w:val="2F1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semiHidden/>
    <w:qFormat/>
    <w:uiPriority w:val="0"/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2020-12-04T08:57:00Z</dcterms:created>
  <dc:creator>信和电信 </dc:creator>
  <cp:lastModifiedBy>dds</cp:lastModifiedBy>
  <dcterms:modified xsi:type="dcterms:W3CDTF">2020-12-04T10:11:46Z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